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0D" w:rsidRDefault="00EF340D" w:rsidP="00EF340D">
      <w:pPr>
        <w:jc w:val="center"/>
        <w:rPr>
          <w:sz w:val="28"/>
        </w:rPr>
      </w:pPr>
      <w:r>
        <w:rPr>
          <w:noProof/>
          <w:sz w:val="28"/>
        </w:rPr>
        <w:drawing>
          <wp:inline distT="0" distB="0" distL="0" distR="0">
            <wp:extent cx="753745" cy="1058545"/>
            <wp:effectExtent l="19050" t="0" r="825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5"/>
                    <a:srcRect/>
                    <a:stretch>
                      <a:fillRect/>
                    </a:stretch>
                  </pic:blipFill>
                  <pic:spPr bwMode="auto">
                    <a:xfrm>
                      <a:off x="0" y="0"/>
                      <a:ext cx="753745" cy="1058545"/>
                    </a:xfrm>
                    <a:prstGeom prst="rect">
                      <a:avLst/>
                    </a:prstGeom>
                    <a:noFill/>
                    <a:ln w="9525">
                      <a:noFill/>
                      <a:miter lim="800000"/>
                      <a:headEnd/>
                      <a:tailEnd/>
                    </a:ln>
                  </pic:spPr>
                </pic:pic>
              </a:graphicData>
            </a:graphic>
          </wp:inline>
        </w:drawing>
      </w:r>
    </w:p>
    <w:p w:rsidR="00EF340D" w:rsidRDefault="00EF340D" w:rsidP="00EF340D">
      <w:pPr>
        <w:jc w:val="center"/>
        <w:rPr>
          <w:sz w:val="28"/>
        </w:rPr>
      </w:pPr>
    </w:p>
    <w:p w:rsidR="00EF340D" w:rsidRPr="007B0983" w:rsidRDefault="00EF340D" w:rsidP="00EF340D">
      <w:pPr>
        <w:jc w:val="center"/>
        <w:rPr>
          <w:b/>
          <w:bCs/>
          <w:sz w:val="28"/>
          <w:szCs w:val="28"/>
        </w:rPr>
      </w:pPr>
      <w:r w:rsidRPr="007B0983">
        <w:rPr>
          <w:b/>
          <w:bCs/>
          <w:sz w:val="28"/>
          <w:szCs w:val="28"/>
        </w:rPr>
        <w:t xml:space="preserve"> АДМИНИСТРАЦИЯ</w:t>
      </w:r>
    </w:p>
    <w:p w:rsidR="00EF340D" w:rsidRPr="007B0983" w:rsidRDefault="00EF340D" w:rsidP="00EF340D">
      <w:pPr>
        <w:pStyle w:val="1"/>
        <w:rPr>
          <w:szCs w:val="28"/>
        </w:rPr>
      </w:pPr>
      <w:r w:rsidRPr="007B0983">
        <w:rPr>
          <w:szCs w:val="28"/>
        </w:rPr>
        <w:t xml:space="preserve">КРАСНОАРМЕЙСКОГО МУНИЦИПАЛЬНОГО РАЙОНА </w:t>
      </w:r>
    </w:p>
    <w:p w:rsidR="00EF340D" w:rsidRPr="007B0983" w:rsidRDefault="00EF340D" w:rsidP="00EF340D">
      <w:pPr>
        <w:pStyle w:val="1"/>
        <w:rPr>
          <w:szCs w:val="28"/>
        </w:rPr>
      </w:pPr>
      <w:r w:rsidRPr="007B0983">
        <w:rPr>
          <w:szCs w:val="28"/>
        </w:rPr>
        <w:t>САРАТОВСКОЙ ОБЛАСТИ</w:t>
      </w:r>
    </w:p>
    <w:p w:rsidR="00EF340D" w:rsidRPr="007B0983" w:rsidRDefault="00EF340D" w:rsidP="00EF340D">
      <w:pPr>
        <w:jc w:val="center"/>
        <w:rPr>
          <w:b/>
          <w:bCs/>
          <w:sz w:val="28"/>
          <w:szCs w:val="28"/>
        </w:rPr>
      </w:pPr>
    </w:p>
    <w:p w:rsidR="00EF340D" w:rsidRPr="007B0983" w:rsidRDefault="00EF340D" w:rsidP="00EF340D">
      <w:pPr>
        <w:pStyle w:val="2"/>
        <w:rPr>
          <w:sz w:val="28"/>
          <w:szCs w:val="28"/>
        </w:rPr>
      </w:pPr>
      <w:r w:rsidRPr="007B0983">
        <w:rPr>
          <w:sz w:val="28"/>
          <w:szCs w:val="28"/>
        </w:rPr>
        <w:t>ПОСТАНОВЛЕНИЕ</w:t>
      </w:r>
    </w:p>
    <w:tbl>
      <w:tblPr>
        <w:tblW w:w="5645" w:type="dxa"/>
        <w:tblInd w:w="108" w:type="dxa"/>
        <w:tblLook w:val="0000"/>
      </w:tblPr>
      <w:tblGrid>
        <w:gridCol w:w="536"/>
        <w:gridCol w:w="2441"/>
        <w:gridCol w:w="537"/>
        <w:gridCol w:w="2131"/>
      </w:tblGrid>
      <w:tr w:rsidR="00EF340D" w:rsidTr="00EF340D">
        <w:trPr>
          <w:cantSplit/>
          <w:trHeight w:val="276"/>
        </w:trPr>
        <w:tc>
          <w:tcPr>
            <w:tcW w:w="536" w:type="dxa"/>
            <w:vMerge w:val="restart"/>
            <w:vAlign w:val="bottom"/>
          </w:tcPr>
          <w:p w:rsidR="00EF340D" w:rsidRDefault="00EF340D" w:rsidP="00F17505">
            <w:pPr>
              <w:jc w:val="center"/>
            </w:pPr>
          </w:p>
          <w:p w:rsidR="00EF340D" w:rsidRDefault="00EF340D" w:rsidP="00F17505">
            <w:pPr>
              <w:jc w:val="center"/>
            </w:pPr>
          </w:p>
          <w:p w:rsidR="00EF340D" w:rsidRDefault="00EF340D" w:rsidP="00F17505">
            <w:pPr>
              <w:jc w:val="center"/>
            </w:pPr>
            <w:r>
              <w:t>от</w:t>
            </w:r>
          </w:p>
        </w:tc>
        <w:tc>
          <w:tcPr>
            <w:tcW w:w="2441" w:type="dxa"/>
            <w:vMerge w:val="restart"/>
            <w:tcBorders>
              <w:bottom w:val="dotted" w:sz="4" w:space="0" w:color="auto"/>
            </w:tcBorders>
            <w:vAlign w:val="bottom"/>
          </w:tcPr>
          <w:p w:rsidR="00EF340D" w:rsidRPr="004A446F" w:rsidRDefault="00EF340D" w:rsidP="00F17505">
            <w:pPr>
              <w:jc w:val="center"/>
              <w:rPr>
                <w:sz w:val="28"/>
                <w:szCs w:val="28"/>
              </w:rPr>
            </w:pPr>
            <w:r>
              <w:rPr>
                <w:sz w:val="28"/>
                <w:szCs w:val="28"/>
              </w:rPr>
              <w:t>10 декабря 2019г.</w:t>
            </w:r>
          </w:p>
        </w:tc>
        <w:tc>
          <w:tcPr>
            <w:tcW w:w="537" w:type="dxa"/>
            <w:vMerge w:val="restart"/>
            <w:vAlign w:val="bottom"/>
          </w:tcPr>
          <w:p w:rsidR="00EF340D" w:rsidRPr="004A446F" w:rsidRDefault="00EF340D" w:rsidP="00F17505">
            <w:pPr>
              <w:jc w:val="center"/>
              <w:rPr>
                <w:sz w:val="28"/>
                <w:szCs w:val="28"/>
              </w:rPr>
            </w:pPr>
            <w:r w:rsidRPr="004A446F">
              <w:rPr>
                <w:sz w:val="28"/>
                <w:szCs w:val="28"/>
              </w:rPr>
              <w:t>№</w:t>
            </w:r>
          </w:p>
        </w:tc>
        <w:tc>
          <w:tcPr>
            <w:tcW w:w="2131" w:type="dxa"/>
            <w:vMerge w:val="restart"/>
            <w:tcBorders>
              <w:bottom w:val="dotted" w:sz="4" w:space="0" w:color="auto"/>
            </w:tcBorders>
            <w:vAlign w:val="bottom"/>
          </w:tcPr>
          <w:p w:rsidR="00EF340D" w:rsidRPr="004A446F" w:rsidRDefault="00EF340D" w:rsidP="00F17505">
            <w:pPr>
              <w:jc w:val="center"/>
              <w:rPr>
                <w:sz w:val="28"/>
                <w:szCs w:val="28"/>
              </w:rPr>
            </w:pPr>
            <w:r>
              <w:rPr>
                <w:sz w:val="28"/>
                <w:szCs w:val="28"/>
              </w:rPr>
              <w:t>970</w:t>
            </w:r>
          </w:p>
        </w:tc>
      </w:tr>
      <w:tr w:rsidR="00EF340D" w:rsidTr="00EF340D">
        <w:trPr>
          <w:cantSplit/>
          <w:trHeight w:val="276"/>
        </w:trPr>
        <w:tc>
          <w:tcPr>
            <w:tcW w:w="536" w:type="dxa"/>
            <w:vMerge/>
            <w:vAlign w:val="bottom"/>
          </w:tcPr>
          <w:p w:rsidR="00EF340D" w:rsidRDefault="00EF340D" w:rsidP="00F17505">
            <w:pPr>
              <w:jc w:val="center"/>
            </w:pPr>
          </w:p>
        </w:tc>
        <w:tc>
          <w:tcPr>
            <w:tcW w:w="2441" w:type="dxa"/>
            <w:vMerge/>
            <w:tcBorders>
              <w:bottom w:val="dotted" w:sz="4" w:space="0" w:color="auto"/>
            </w:tcBorders>
            <w:vAlign w:val="bottom"/>
          </w:tcPr>
          <w:p w:rsidR="00EF340D" w:rsidRDefault="00EF340D" w:rsidP="00F17505">
            <w:pPr>
              <w:jc w:val="center"/>
            </w:pPr>
          </w:p>
        </w:tc>
        <w:tc>
          <w:tcPr>
            <w:tcW w:w="537" w:type="dxa"/>
            <w:vMerge/>
            <w:vAlign w:val="bottom"/>
          </w:tcPr>
          <w:p w:rsidR="00EF340D" w:rsidRDefault="00EF340D" w:rsidP="00F17505">
            <w:pPr>
              <w:jc w:val="center"/>
            </w:pPr>
          </w:p>
        </w:tc>
        <w:tc>
          <w:tcPr>
            <w:tcW w:w="2131" w:type="dxa"/>
            <w:vMerge/>
            <w:tcBorders>
              <w:bottom w:val="dotted" w:sz="4" w:space="0" w:color="auto"/>
            </w:tcBorders>
            <w:vAlign w:val="bottom"/>
          </w:tcPr>
          <w:p w:rsidR="00EF340D" w:rsidRDefault="00EF340D" w:rsidP="00F17505">
            <w:pPr>
              <w:jc w:val="center"/>
            </w:pPr>
          </w:p>
        </w:tc>
      </w:tr>
      <w:tr w:rsidR="00EF340D" w:rsidTr="00EF340D">
        <w:trPr>
          <w:cantSplit/>
          <w:trHeight w:val="135"/>
        </w:trPr>
        <w:tc>
          <w:tcPr>
            <w:tcW w:w="536" w:type="dxa"/>
          </w:tcPr>
          <w:p w:rsidR="00EF340D" w:rsidRDefault="00EF340D" w:rsidP="00F17505">
            <w:pPr>
              <w:jc w:val="center"/>
              <w:rPr>
                <w:sz w:val="20"/>
              </w:rPr>
            </w:pPr>
          </w:p>
        </w:tc>
        <w:tc>
          <w:tcPr>
            <w:tcW w:w="2441" w:type="dxa"/>
            <w:tcBorders>
              <w:top w:val="dotted" w:sz="4" w:space="0" w:color="auto"/>
            </w:tcBorders>
          </w:tcPr>
          <w:p w:rsidR="00EF340D" w:rsidRDefault="00EF340D" w:rsidP="00F17505">
            <w:pPr>
              <w:jc w:val="both"/>
              <w:rPr>
                <w:sz w:val="20"/>
              </w:rPr>
            </w:pPr>
          </w:p>
        </w:tc>
        <w:tc>
          <w:tcPr>
            <w:tcW w:w="537" w:type="dxa"/>
          </w:tcPr>
          <w:p w:rsidR="00EF340D" w:rsidRDefault="00EF340D" w:rsidP="00F17505">
            <w:pPr>
              <w:jc w:val="center"/>
              <w:rPr>
                <w:sz w:val="20"/>
              </w:rPr>
            </w:pPr>
          </w:p>
        </w:tc>
        <w:tc>
          <w:tcPr>
            <w:tcW w:w="2131" w:type="dxa"/>
            <w:tcBorders>
              <w:top w:val="dotted" w:sz="4" w:space="0" w:color="auto"/>
            </w:tcBorders>
            <w:vAlign w:val="bottom"/>
          </w:tcPr>
          <w:p w:rsidR="00EF340D" w:rsidRDefault="00EF340D" w:rsidP="00F17505">
            <w:pPr>
              <w:jc w:val="right"/>
              <w:rPr>
                <w:sz w:val="20"/>
              </w:rPr>
            </w:pPr>
            <w:r>
              <w:rPr>
                <w:sz w:val="20"/>
              </w:rPr>
              <w:t>г. Красноармейск</w:t>
            </w:r>
          </w:p>
        </w:tc>
      </w:tr>
    </w:tbl>
    <w:p w:rsidR="00EF340D" w:rsidRPr="004147CC" w:rsidRDefault="00EF340D" w:rsidP="00EF340D">
      <w:pPr>
        <w:pStyle w:val="2"/>
        <w:jc w:val="left"/>
        <w:rPr>
          <w:rFonts w:ascii="Tahoma" w:hAnsi="Tahoma" w:cs="Tahoma"/>
          <w:b w:val="0"/>
          <w:bCs w:val="0"/>
          <w:sz w:val="28"/>
          <w:szCs w:val="28"/>
        </w:rPr>
      </w:pPr>
      <w:r w:rsidRPr="004147CC">
        <w:rPr>
          <w:rFonts w:ascii="Tahoma" w:hAnsi="Tahoma" w:cs="Tahoma"/>
          <w:b w:val="0"/>
          <w:bCs w:val="0"/>
          <w:sz w:val="28"/>
          <w:szCs w:val="28"/>
        </w:rPr>
        <w:t xml:space="preserve">   </w:t>
      </w:r>
    </w:p>
    <w:p w:rsidR="00EF340D" w:rsidRPr="00EF340D" w:rsidRDefault="00EF340D" w:rsidP="0062598B">
      <w:pPr>
        <w:ind w:right="3684"/>
        <w:jc w:val="both"/>
        <w:rPr>
          <w:bCs/>
          <w:sz w:val="28"/>
          <w:szCs w:val="28"/>
        </w:rPr>
      </w:pPr>
      <w:r>
        <w:rPr>
          <w:bCs/>
          <w:sz w:val="28"/>
          <w:szCs w:val="28"/>
        </w:rPr>
        <w:t>О</w:t>
      </w:r>
      <w:r w:rsidR="0062598B">
        <w:rPr>
          <w:bCs/>
          <w:sz w:val="28"/>
          <w:szCs w:val="28"/>
        </w:rPr>
        <w:t xml:space="preserve"> </w:t>
      </w:r>
      <w:r>
        <w:rPr>
          <w:bCs/>
          <w:sz w:val="28"/>
          <w:szCs w:val="28"/>
        </w:rPr>
        <w:t>внесении</w:t>
      </w:r>
      <w:r w:rsidR="0062598B">
        <w:rPr>
          <w:bCs/>
          <w:sz w:val="28"/>
          <w:szCs w:val="28"/>
        </w:rPr>
        <w:t xml:space="preserve"> изменени</w:t>
      </w:r>
      <w:r w:rsidR="00824DA2">
        <w:rPr>
          <w:bCs/>
          <w:sz w:val="28"/>
          <w:szCs w:val="28"/>
        </w:rPr>
        <w:t>й</w:t>
      </w:r>
      <w:r w:rsidR="0062598B">
        <w:rPr>
          <w:bCs/>
          <w:sz w:val="28"/>
          <w:szCs w:val="28"/>
        </w:rPr>
        <w:t xml:space="preserve"> </w:t>
      </w:r>
      <w:r>
        <w:rPr>
          <w:bCs/>
          <w:sz w:val="28"/>
          <w:szCs w:val="28"/>
        </w:rPr>
        <w:t xml:space="preserve">в </w:t>
      </w:r>
      <w:r w:rsidRPr="0058113F">
        <w:rPr>
          <w:bCs/>
          <w:sz w:val="28"/>
          <w:szCs w:val="28"/>
        </w:rPr>
        <w:t xml:space="preserve"> </w:t>
      </w:r>
      <w:r>
        <w:rPr>
          <w:bCs/>
          <w:sz w:val="28"/>
          <w:szCs w:val="28"/>
        </w:rPr>
        <w:t>административный регламент предо</w:t>
      </w:r>
      <w:r w:rsidR="0062598B">
        <w:rPr>
          <w:bCs/>
          <w:sz w:val="28"/>
          <w:szCs w:val="28"/>
        </w:rPr>
        <w:t xml:space="preserve">ставления муниципальной услуги </w:t>
      </w:r>
      <w:r>
        <w:rPr>
          <w:bCs/>
          <w:sz w:val="28"/>
          <w:szCs w:val="28"/>
        </w:rPr>
        <w:t>«</w:t>
      </w:r>
      <w:r>
        <w:rPr>
          <w:sz w:val="28"/>
          <w:szCs w:val="28"/>
        </w:rPr>
        <w:t xml:space="preserve">Предоставление </w:t>
      </w:r>
      <w:r w:rsidRPr="00C07746">
        <w:rPr>
          <w:sz w:val="28"/>
          <w:szCs w:val="28"/>
        </w:rPr>
        <w:t xml:space="preserve">гражданам, </w:t>
      </w:r>
      <w:r>
        <w:rPr>
          <w:sz w:val="28"/>
          <w:szCs w:val="28"/>
        </w:rPr>
        <w:t xml:space="preserve">  </w:t>
      </w:r>
      <w:r w:rsidRPr="00C07746">
        <w:rPr>
          <w:sz w:val="28"/>
          <w:szCs w:val="28"/>
        </w:rPr>
        <w:t>имеющим</w:t>
      </w:r>
      <w:r>
        <w:rPr>
          <w:sz w:val="28"/>
          <w:szCs w:val="28"/>
        </w:rPr>
        <w:t xml:space="preserve">  </w:t>
      </w:r>
      <w:r w:rsidRPr="00C07746">
        <w:rPr>
          <w:sz w:val="28"/>
          <w:szCs w:val="28"/>
        </w:rPr>
        <w:t xml:space="preserve"> трех </w:t>
      </w:r>
      <w:r>
        <w:rPr>
          <w:sz w:val="28"/>
          <w:szCs w:val="28"/>
        </w:rPr>
        <w:t xml:space="preserve">  </w:t>
      </w:r>
      <w:r w:rsidRPr="00C07746">
        <w:rPr>
          <w:sz w:val="28"/>
          <w:szCs w:val="28"/>
        </w:rPr>
        <w:t xml:space="preserve">и </w:t>
      </w:r>
      <w:r>
        <w:rPr>
          <w:sz w:val="28"/>
          <w:szCs w:val="28"/>
        </w:rPr>
        <w:t xml:space="preserve">  </w:t>
      </w:r>
      <w:r w:rsidRPr="00C07746">
        <w:rPr>
          <w:sz w:val="28"/>
          <w:szCs w:val="28"/>
        </w:rPr>
        <w:t xml:space="preserve">более </w:t>
      </w:r>
      <w:r>
        <w:rPr>
          <w:sz w:val="28"/>
          <w:szCs w:val="28"/>
        </w:rPr>
        <w:t xml:space="preserve"> </w:t>
      </w:r>
      <w:r w:rsidRPr="00C07746">
        <w:rPr>
          <w:sz w:val="28"/>
          <w:szCs w:val="28"/>
        </w:rPr>
        <w:t>детей, земельных участков</w:t>
      </w:r>
      <w:r>
        <w:rPr>
          <w:sz w:val="28"/>
          <w:szCs w:val="28"/>
        </w:rPr>
        <w:t xml:space="preserve">   </w:t>
      </w:r>
      <w:r w:rsidRPr="00C07746">
        <w:rPr>
          <w:sz w:val="28"/>
          <w:szCs w:val="28"/>
        </w:rPr>
        <w:t xml:space="preserve"> в </w:t>
      </w:r>
      <w:r w:rsidR="0062598B">
        <w:rPr>
          <w:sz w:val="28"/>
          <w:szCs w:val="28"/>
        </w:rPr>
        <w:t xml:space="preserve">      </w:t>
      </w:r>
      <w:r>
        <w:rPr>
          <w:sz w:val="28"/>
          <w:szCs w:val="28"/>
        </w:rPr>
        <w:t xml:space="preserve"> </w:t>
      </w:r>
      <w:r w:rsidRPr="00C07746">
        <w:rPr>
          <w:sz w:val="28"/>
          <w:szCs w:val="28"/>
        </w:rPr>
        <w:t>собственность </w:t>
      </w:r>
      <w:r>
        <w:rPr>
          <w:sz w:val="28"/>
          <w:szCs w:val="28"/>
        </w:rPr>
        <w:t xml:space="preserve">      </w:t>
      </w:r>
      <w:r w:rsidRPr="00C07746">
        <w:rPr>
          <w:sz w:val="28"/>
          <w:szCs w:val="28"/>
        </w:rPr>
        <w:t>бесплатно</w:t>
      </w:r>
      <w:r>
        <w:rPr>
          <w:bCs/>
          <w:sz w:val="28"/>
          <w:szCs w:val="28"/>
        </w:rPr>
        <w:t>»</w:t>
      </w:r>
      <w:r w:rsidRPr="0058113F">
        <w:rPr>
          <w:bCs/>
          <w:sz w:val="28"/>
          <w:szCs w:val="28"/>
        </w:rPr>
        <w:t xml:space="preserve"> </w:t>
      </w:r>
    </w:p>
    <w:p w:rsidR="00EF340D" w:rsidRDefault="00EF340D" w:rsidP="00EF340D">
      <w:pPr>
        <w:jc w:val="both"/>
        <w:rPr>
          <w:sz w:val="28"/>
          <w:szCs w:val="28"/>
          <w:lang w:eastAsia="ar-SA"/>
        </w:rPr>
      </w:pPr>
    </w:p>
    <w:p w:rsidR="00EF340D" w:rsidRDefault="00EF340D" w:rsidP="00EF340D">
      <w:pPr>
        <w:jc w:val="both"/>
        <w:rPr>
          <w:sz w:val="28"/>
          <w:szCs w:val="28"/>
          <w:lang w:eastAsia="ar-SA"/>
        </w:rPr>
      </w:pPr>
    </w:p>
    <w:p w:rsidR="00EF340D" w:rsidRPr="009275F2" w:rsidRDefault="00EF340D" w:rsidP="00EF340D">
      <w:pPr>
        <w:ind w:firstLine="708"/>
        <w:jc w:val="both"/>
        <w:rPr>
          <w:sz w:val="28"/>
          <w:szCs w:val="28"/>
        </w:rPr>
      </w:pPr>
      <w:r>
        <w:rPr>
          <w:sz w:val="28"/>
          <w:szCs w:val="28"/>
        </w:rPr>
        <w:t>В соответствии с Федеральным  законом от 27.07.2010г. № 210-ФЗ «Об организации  предоставления государственных и муниципальных услуг»,</w:t>
      </w:r>
      <w:r w:rsidRPr="009275F2">
        <w:rPr>
          <w:sz w:val="28"/>
          <w:szCs w:val="28"/>
        </w:rPr>
        <w:t xml:space="preserve"> Уставом Красноармейского муниципального района Саратовской области, администрация Красноармейского муниципального района  ПОСТАНОВЛЯЕТ:</w:t>
      </w:r>
    </w:p>
    <w:p w:rsidR="00EF340D" w:rsidRPr="00483552" w:rsidRDefault="00EF340D" w:rsidP="00EF340D">
      <w:pPr>
        <w:pStyle w:val="a7"/>
        <w:ind w:left="0" w:firstLine="708"/>
        <w:jc w:val="both"/>
        <w:rPr>
          <w:sz w:val="28"/>
          <w:szCs w:val="28"/>
        </w:rPr>
      </w:pPr>
      <w:r>
        <w:rPr>
          <w:sz w:val="28"/>
          <w:szCs w:val="28"/>
        </w:rPr>
        <w:t>1.</w:t>
      </w:r>
      <w:r w:rsidRPr="00483552">
        <w:rPr>
          <w:sz w:val="28"/>
          <w:szCs w:val="28"/>
        </w:rPr>
        <w:t xml:space="preserve">Внести в  </w:t>
      </w:r>
      <w:r w:rsidRPr="00483552">
        <w:rPr>
          <w:bCs/>
          <w:sz w:val="28"/>
          <w:szCs w:val="28"/>
        </w:rPr>
        <w:t>административный регламент предоставления муниципальной услуги  ««</w:t>
      </w:r>
      <w:r w:rsidRPr="00483552">
        <w:rPr>
          <w:sz w:val="28"/>
          <w:szCs w:val="28"/>
        </w:rPr>
        <w:t>Предоставление  гражданам,   имеющим   трех   и   более  детей, земельных   участков        в       собственность       бесплатно</w:t>
      </w:r>
      <w:r w:rsidRPr="00483552">
        <w:rPr>
          <w:bCs/>
          <w:sz w:val="28"/>
          <w:szCs w:val="28"/>
        </w:rPr>
        <w:t>»  », утвержденный постановлением администрации Красноармейского муниципального района Саратовской области  от 23.06.2017г. № 381, следующие изменения:</w:t>
      </w:r>
    </w:p>
    <w:p w:rsidR="00EF340D" w:rsidRPr="00483552" w:rsidRDefault="00EF340D" w:rsidP="00EF340D">
      <w:pPr>
        <w:jc w:val="both"/>
        <w:rPr>
          <w:bCs/>
          <w:sz w:val="28"/>
          <w:szCs w:val="28"/>
        </w:rPr>
      </w:pPr>
      <w:r>
        <w:rPr>
          <w:bCs/>
          <w:sz w:val="28"/>
          <w:szCs w:val="28"/>
        </w:rPr>
        <w:t xml:space="preserve">          пункт 5.1 изменить, изложив в следующей  редакции:</w:t>
      </w:r>
    </w:p>
    <w:p w:rsidR="00EF340D" w:rsidRPr="00483552" w:rsidRDefault="00EF340D" w:rsidP="00EF340D">
      <w:pPr>
        <w:pStyle w:val="s1"/>
        <w:shd w:val="clear" w:color="auto" w:fill="FFFFFF"/>
        <w:spacing w:before="0" w:beforeAutospacing="0" w:after="0" w:afterAutospacing="0"/>
        <w:jc w:val="both"/>
        <w:rPr>
          <w:sz w:val="28"/>
          <w:szCs w:val="28"/>
        </w:rPr>
      </w:pPr>
      <w:r>
        <w:rPr>
          <w:sz w:val="28"/>
          <w:szCs w:val="28"/>
        </w:rPr>
        <w:t xml:space="preserve">         «</w:t>
      </w:r>
      <w:r w:rsidRPr="00483552">
        <w:rPr>
          <w:sz w:val="28"/>
          <w:szCs w:val="28"/>
        </w:rPr>
        <w:t xml:space="preserve">Заявитель может обратиться с </w:t>
      </w:r>
      <w:proofErr w:type="gramStart"/>
      <w:r w:rsidRPr="00483552">
        <w:rPr>
          <w:sz w:val="28"/>
          <w:szCs w:val="28"/>
        </w:rPr>
        <w:t>жалобой</w:t>
      </w:r>
      <w:proofErr w:type="gramEnd"/>
      <w:r w:rsidRPr="00483552">
        <w:rPr>
          <w:sz w:val="28"/>
          <w:szCs w:val="28"/>
        </w:rPr>
        <w:t xml:space="preserve"> в том числе в следующих случаях:</w:t>
      </w:r>
    </w:p>
    <w:p w:rsidR="00EF340D" w:rsidRPr="00483552"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1) нарушение срока регистрации запроса о предоставлении государственной или муниципальной услуги, запроса, указанного в </w:t>
      </w:r>
      <w:hyperlink r:id="rId6" w:anchor="/document/12177515/entry/1510" w:history="1">
        <w:r w:rsidRPr="00824DA2">
          <w:rPr>
            <w:rStyle w:val="a6"/>
            <w:color w:val="000000" w:themeColor="text1"/>
            <w:sz w:val="28"/>
            <w:szCs w:val="28"/>
            <w:u w:val="none"/>
          </w:rPr>
          <w:t>статье 15.1</w:t>
        </w:r>
      </w:hyperlink>
      <w:r w:rsidRPr="00483552">
        <w:rPr>
          <w:sz w:val="28"/>
          <w:szCs w:val="28"/>
        </w:rPr>
        <w:t> настоящего Федерального закона;</w:t>
      </w:r>
    </w:p>
    <w:p w:rsidR="00EF340D" w:rsidRPr="00483552"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 xml:space="preserve">2) нарушение срока предоставления государственной или муниципальной услуги. </w:t>
      </w:r>
      <w:proofErr w:type="gramStart"/>
      <w:r w:rsidRPr="0048355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83552">
        <w:rPr>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ocument/12177515/entry/160013" w:history="1">
        <w:r w:rsidRPr="00824DA2">
          <w:rPr>
            <w:rStyle w:val="a6"/>
            <w:color w:val="000000" w:themeColor="text1"/>
            <w:sz w:val="28"/>
            <w:szCs w:val="28"/>
            <w:u w:val="none"/>
          </w:rPr>
          <w:t>частью 1.3 статьи 16</w:t>
        </w:r>
      </w:hyperlink>
      <w:r w:rsidRPr="00483552">
        <w:rPr>
          <w:sz w:val="28"/>
          <w:szCs w:val="28"/>
        </w:rPr>
        <w:t> настоящего Федерального закона;</w:t>
      </w:r>
      <w:proofErr w:type="gramEnd"/>
    </w:p>
    <w:p w:rsidR="00EF340D"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F340D"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F340D" w:rsidRDefault="00EF340D" w:rsidP="00EF340D">
      <w:pPr>
        <w:pStyle w:val="s1"/>
        <w:shd w:val="clear" w:color="auto" w:fill="FFFFFF"/>
        <w:spacing w:before="0" w:beforeAutospacing="0" w:after="0" w:afterAutospacing="0"/>
        <w:ind w:firstLine="708"/>
        <w:jc w:val="both"/>
        <w:rPr>
          <w:sz w:val="28"/>
          <w:szCs w:val="28"/>
        </w:rPr>
      </w:pPr>
      <w:proofErr w:type="gramStart"/>
      <w:r w:rsidRPr="00483552">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3552">
        <w:rPr>
          <w:sz w:val="28"/>
          <w:szCs w:val="28"/>
        </w:rPr>
        <w:t xml:space="preserve"> </w:t>
      </w:r>
      <w:proofErr w:type="gramStart"/>
      <w:r w:rsidRPr="0048355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ocument/12177515/entry/160013" w:history="1">
        <w:r w:rsidRPr="00824DA2">
          <w:rPr>
            <w:rStyle w:val="a6"/>
            <w:color w:val="000000" w:themeColor="text1"/>
            <w:sz w:val="28"/>
            <w:szCs w:val="28"/>
            <w:u w:val="none"/>
          </w:rPr>
          <w:t>частью 1.3 статьи 16</w:t>
        </w:r>
      </w:hyperlink>
      <w:r w:rsidRPr="00483552">
        <w:rPr>
          <w:sz w:val="28"/>
          <w:szCs w:val="28"/>
        </w:rPr>
        <w:t> настоящего Федерального закона;</w:t>
      </w:r>
      <w:proofErr w:type="gramEnd"/>
    </w:p>
    <w:p w:rsidR="00EF340D"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40D" w:rsidRDefault="00EF340D" w:rsidP="00EF340D">
      <w:pPr>
        <w:pStyle w:val="s1"/>
        <w:shd w:val="clear" w:color="auto" w:fill="FFFFFF"/>
        <w:spacing w:before="0" w:beforeAutospacing="0" w:after="0" w:afterAutospacing="0"/>
        <w:ind w:firstLine="708"/>
        <w:jc w:val="both"/>
        <w:rPr>
          <w:sz w:val="28"/>
          <w:szCs w:val="28"/>
        </w:rPr>
      </w:pPr>
      <w:proofErr w:type="gramStart"/>
      <w:r w:rsidRPr="00483552">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document/12177515/entry/16011" w:history="1">
        <w:r w:rsidRPr="00824DA2">
          <w:rPr>
            <w:rStyle w:val="a6"/>
            <w:color w:val="000000" w:themeColor="text1"/>
            <w:sz w:val="28"/>
            <w:szCs w:val="28"/>
            <w:u w:val="none"/>
          </w:rPr>
          <w:t>частью 1.1 статьи 16</w:t>
        </w:r>
      </w:hyperlink>
      <w:r w:rsidRPr="00483552">
        <w:rPr>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83552">
        <w:rPr>
          <w:sz w:val="28"/>
          <w:szCs w:val="28"/>
        </w:rPr>
        <w:t xml:space="preserve"> исправлений. </w:t>
      </w:r>
      <w:proofErr w:type="gramStart"/>
      <w:r w:rsidRPr="0048355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83552">
        <w:rPr>
          <w:sz w:val="28"/>
          <w:szCs w:val="28"/>
        </w:rPr>
        <w:lastRenderedPageBreak/>
        <w:t>государственных или муниципальных услуг в полном объеме в порядке, определенном</w:t>
      </w:r>
      <w:r w:rsidRPr="00824DA2">
        <w:rPr>
          <w:color w:val="000000" w:themeColor="text1"/>
          <w:sz w:val="28"/>
          <w:szCs w:val="28"/>
        </w:rPr>
        <w:t> </w:t>
      </w:r>
      <w:hyperlink r:id="rId10" w:anchor="/document/12177515/entry/160013" w:history="1">
        <w:r w:rsidRPr="00824DA2">
          <w:rPr>
            <w:rStyle w:val="a6"/>
            <w:color w:val="000000" w:themeColor="text1"/>
            <w:sz w:val="28"/>
            <w:szCs w:val="28"/>
            <w:u w:val="none"/>
          </w:rPr>
          <w:t>частью 1.3 статьи 16</w:t>
        </w:r>
      </w:hyperlink>
      <w:r w:rsidRPr="00483552">
        <w:rPr>
          <w:sz w:val="28"/>
          <w:szCs w:val="28"/>
        </w:rPr>
        <w:t> настоящего Федерального закона;</w:t>
      </w:r>
      <w:proofErr w:type="gramEnd"/>
    </w:p>
    <w:p w:rsidR="00EF340D" w:rsidRDefault="00EF340D" w:rsidP="00EF340D">
      <w:pPr>
        <w:pStyle w:val="s1"/>
        <w:shd w:val="clear" w:color="auto" w:fill="FFFFFF"/>
        <w:spacing w:before="0" w:beforeAutospacing="0" w:after="0" w:afterAutospacing="0"/>
        <w:ind w:firstLine="708"/>
        <w:jc w:val="both"/>
        <w:rPr>
          <w:sz w:val="28"/>
          <w:szCs w:val="28"/>
        </w:rPr>
      </w:pPr>
      <w:r w:rsidRPr="00483552">
        <w:rPr>
          <w:sz w:val="28"/>
          <w:szCs w:val="28"/>
        </w:rPr>
        <w:t>8) нарушение срока или порядка выдачи документов по результатам предоставления государственной или муниципальной услуги;</w:t>
      </w:r>
    </w:p>
    <w:p w:rsidR="00EF340D" w:rsidRDefault="00EF340D" w:rsidP="00EF340D">
      <w:pPr>
        <w:pStyle w:val="s1"/>
        <w:shd w:val="clear" w:color="auto" w:fill="FFFFFF"/>
        <w:spacing w:before="0" w:beforeAutospacing="0" w:after="0" w:afterAutospacing="0"/>
        <w:ind w:firstLine="708"/>
        <w:jc w:val="both"/>
        <w:rPr>
          <w:sz w:val="28"/>
          <w:szCs w:val="28"/>
        </w:rPr>
      </w:pPr>
      <w:proofErr w:type="gramStart"/>
      <w:r w:rsidRPr="00483552">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83552">
        <w:rPr>
          <w:sz w:val="28"/>
          <w:szCs w:val="28"/>
        </w:rPr>
        <w:t xml:space="preserve"> </w:t>
      </w:r>
      <w:proofErr w:type="gramStart"/>
      <w:r w:rsidRPr="0048355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ocument/12177515/entry/160013" w:history="1">
        <w:r w:rsidRPr="00824DA2">
          <w:rPr>
            <w:rStyle w:val="a6"/>
            <w:color w:val="000000" w:themeColor="text1"/>
            <w:sz w:val="28"/>
            <w:szCs w:val="28"/>
            <w:u w:val="none"/>
          </w:rPr>
          <w:t>частью 1.3 статьи 16</w:t>
        </w:r>
      </w:hyperlink>
      <w:r w:rsidRPr="00483552">
        <w:rPr>
          <w:sz w:val="28"/>
          <w:szCs w:val="28"/>
        </w:rPr>
        <w:t> настоящего Федерального закона;</w:t>
      </w:r>
      <w:proofErr w:type="gramEnd"/>
    </w:p>
    <w:p w:rsidR="00EF340D" w:rsidRPr="009275F2" w:rsidRDefault="00EF340D" w:rsidP="00EF340D">
      <w:pPr>
        <w:pStyle w:val="s1"/>
        <w:shd w:val="clear" w:color="auto" w:fill="FFFFFF"/>
        <w:spacing w:before="0" w:beforeAutospacing="0" w:after="0" w:afterAutospacing="0"/>
        <w:ind w:firstLine="708"/>
        <w:jc w:val="both"/>
        <w:rPr>
          <w:sz w:val="28"/>
          <w:szCs w:val="28"/>
        </w:rPr>
      </w:pPr>
      <w:proofErr w:type="gramStart"/>
      <w:r w:rsidRPr="00483552">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ocument/12177515/entry/7014" w:history="1">
        <w:r w:rsidRPr="00824DA2">
          <w:rPr>
            <w:rStyle w:val="a6"/>
            <w:color w:val="000000" w:themeColor="text1"/>
            <w:sz w:val="28"/>
            <w:szCs w:val="28"/>
            <w:u w:val="none"/>
          </w:rPr>
          <w:t>пунктом 4 части 1 статьи 7</w:t>
        </w:r>
      </w:hyperlink>
      <w:r w:rsidRPr="00483552">
        <w:rPr>
          <w:sz w:val="28"/>
          <w:szCs w:val="28"/>
        </w:rPr>
        <w:t> настоящего Федерального закона.</w:t>
      </w:r>
      <w:proofErr w:type="gramEnd"/>
      <w:r w:rsidRPr="00483552">
        <w:rPr>
          <w:sz w:val="28"/>
          <w:szCs w:val="28"/>
        </w:rPr>
        <w:t xml:space="preserve"> </w:t>
      </w:r>
      <w:proofErr w:type="gramStart"/>
      <w:r w:rsidRPr="00483552">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12177515/entry/160013" w:history="1">
        <w:r w:rsidRPr="00824DA2">
          <w:rPr>
            <w:rStyle w:val="a6"/>
            <w:color w:val="000000" w:themeColor="text1"/>
            <w:sz w:val="28"/>
            <w:szCs w:val="28"/>
            <w:u w:val="none"/>
          </w:rPr>
          <w:t>частью 1.3 статьи 16</w:t>
        </w:r>
      </w:hyperlink>
      <w:r w:rsidRPr="00483552">
        <w:rPr>
          <w:sz w:val="28"/>
          <w:szCs w:val="28"/>
        </w:rPr>
        <w:t> настоящего Федерального закона.</w:t>
      </w:r>
      <w:r>
        <w:rPr>
          <w:sz w:val="28"/>
          <w:szCs w:val="28"/>
        </w:rPr>
        <w:t>»;</w:t>
      </w:r>
      <w:proofErr w:type="gramEnd"/>
    </w:p>
    <w:p w:rsidR="00EF340D" w:rsidRDefault="00EF340D" w:rsidP="00EF340D">
      <w:pPr>
        <w:tabs>
          <w:tab w:val="left" w:pos="1152"/>
        </w:tabs>
        <w:jc w:val="both"/>
        <w:rPr>
          <w:sz w:val="28"/>
        </w:rPr>
      </w:pPr>
      <w:r w:rsidRPr="009275F2">
        <w:rPr>
          <w:sz w:val="28"/>
          <w:szCs w:val="28"/>
        </w:rPr>
        <w:t xml:space="preserve">       </w:t>
      </w:r>
      <w:r>
        <w:rPr>
          <w:sz w:val="28"/>
          <w:szCs w:val="28"/>
        </w:rPr>
        <w:t xml:space="preserve">  </w:t>
      </w:r>
      <w:r w:rsidRPr="009275F2">
        <w:rPr>
          <w:sz w:val="28"/>
          <w:szCs w:val="28"/>
        </w:rPr>
        <w:t xml:space="preserve"> </w:t>
      </w:r>
      <w:r>
        <w:rPr>
          <w:sz w:val="28"/>
          <w:szCs w:val="28"/>
        </w:rPr>
        <w:t xml:space="preserve">2. </w:t>
      </w:r>
      <w:r w:rsidRPr="009275F2">
        <w:rPr>
          <w:sz w:val="28"/>
          <w:szCs w:val="28"/>
        </w:rPr>
        <w:t xml:space="preserve">Организационному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в </w:t>
      </w:r>
      <w:r w:rsidRPr="009275F2">
        <w:rPr>
          <w:color w:val="000000"/>
          <w:sz w:val="28"/>
          <w:szCs w:val="28"/>
        </w:rPr>
        <w:t>информационно-телекоммуникационной</w:t>
      </w:r>
      <w:r w:rsidRPr="009275F2">
        <w:rPr>
          <w:sz w:val="28"/>
          <w:szCs w:val="28"/>
        </w:rPr>
        <w:t xml:space="preserve"> сети «Интернет» (</w:t>
      </w:r>
      <w:r>
        <w:rPr>
          <w:sz w:val="28"/>
          <w:szCs w:val="28"/>
          <w:lang w:val="en-US"/>
        </w:rPr>
        <w:t>http</w:t>
      </w:r>
      <w:r w:rsidRPr="00693188">
        <w:rPr>
          <w:sz w:val="28"/>
          <w:szCs w:val="28"/>
        </w:rPr>
        <w:t>://</w:t>
      </w:r>
      <w:proofErr w:type="spellStart"/>
      <w:r w:rsidRPr="009275F2">
        <w:rPr>
          <w:sz w:val="28"/>
          <w:szCs w:val="28"/>
          <w:lang w:val="en-US"/>
        </w:rPr>
        <w:t>krasnoarmeysk</w:t>
      </w:r>
      <w:proofErr w:type="spellEnd"/>
      <w:r w:rsidRPr="0058113F">
        <w:rPr>
          <w:sz w:val="28"/>
          <w:szCs w:val="28"/>
        </w:rPr>
        <w:t>64.</w:t>
      </w:r>
      <w:proofErr w:type="spellStart"/>
      <w:r w:rsidRPr="009275F2">
        <w:rPr>
          <w:sz w:val="28"/>
          <w:szCs w:val="28"/>
          <w:lang w:val="en-US"/>
        </w:rPr>
        <w:t>ru</w:t>
      </w:r>
      <w:proofErr w:type="spellEnd"/>
      <w:r w:rsidRPr="00693188">
        <w:rPr>
          <w:sz w:val="28"/>
          <w:szCs w:val="28"/>
        </w:rPr>
        <w:t>//</w:t>
      </w:r>
      <w:r w:rsidRPr="009275F2">
        <w:rPr>
          <w:sz w:val="28"/>
          <w:szCs w:val="28"/>
        </w:rPr>
        <w:t>)</w:t>
      </w:r>
      <w:r>
        <w:rPr>
          <w:sz w:val="28"/>
          <w:szCs w:val="28"/>
        </w:rPr>
        <w:t>;</w:t>
      </w:r>
    </w:p>
    <w:p w:rsidR="00EF340D" w:rsidRDefault="00EF340D" w:rsidP="00EF340D">
      <w:pPr>
        <w:tabs>
          <w:tab w:val="left" w:pos="1152"/>
        </w:tabs>
        <w:jc w:val="both"/>
      </w:pPr>
      <w:r w:rsidRPr="00693188">
        <w:rPr>
          <w:sz w:val="28"/>
          <w:szCs w:val="28"/>
        </w:rPr>
        <w:t xml:space="preserve">      </w:t>
      </w:r>
      <w:r w:rsidR="00824DA2">
        <w:rPr>
          <w:sz w:val="28"/>
          <w:szCs w:val="28"/>
        </w:rPr>
        <w:t xml:space="preserve">   </w:t>
      </w:r>
      <w:r w:rsidRPr="00693188">
        <w:rPr>
          <w:sz w:val="28"/>
          <w:szCs w:val="28"/>
        </w:rPr>
        <w:t>3.</w:t>
      </w:r>
      <w:proofErr w:type="gramStart"/>
      <w:r w:rsidRPr="009275F2">
        <w:rPr>
          <w:sz w:val="28"/>
          <w:szCs w:val="28"/>
        </w:rPr>
        <w:t>Контроль за</w:t>
      </w:r>
      <w:proofErr w:type="gramEnd"/>
      <w:r w:rsidRPr="009275F2">
        <w:rPr>
          <w:sz w:val="28"/>
          <w:szCs w:val="28"/>
        </w:rPr>
        <w:t xml:space="preserve"> исполнением настоящего постановления возложить на заместителя главы администрации Красноармейского муниципального района</w:t>
      </w:r>
      <w:r>
        <w:t>;</w:t>
      </w:r>
    </w:p>
    <w:p w:rsidR="00EF340D" w:rsidRDefault="00EF340D" w:rsidP="00EF340D">
      <w:pPr>
        <w:tabs>
          <w:tab w:val="left" w:pos="1152"/>
        </w:tabs>
        <w:jc w:val="both"/>
        <w:rPr>
          <w:sz w:val="28"/>
          <w:szCs w:val="28"/>
        </w:rPr>
      </w:pPr>
      <w:r w:rsidRPr="00EF340D">
        <w:rPr>
          <w:sz w:val="28"/>
          <w:szCs w:val="28"/>
        </w:rPr>
        <w:t xml:space="preserve">     </w:t>
      </w:r>
      <w:r>
        <w:rPr>
          <w:sz w:val="28"/>
          <w:szCs w:val="28"/>
        </w:rPr>
        <w:t xml:space="preserve"> </w:t>
      </w:r>
      <w:r w:rsidR="00824DA2">
        <w:rPr>
          <w:sz w:val="28"/>
          <w:szCs w:val="28"/>
        </w:rPr>
        <w:t xml:space="preserve">   </w:t>
      </w:r>
      <w:r w:rsidRPr="00EF340D">
        <w:rPr>
          <w:sz w:val="28"/>
          <w:szCs w:val="28"/>
        </w:rPr>
        <w:t>4.</w:t>
      </w:r>
      <w:r>
        <w:t xml:space="preserve"> </w:t>
      </w:r>
      <w:r w:rsidRPr="002B4862">
        <w:rPr>
          <w:sz w:val="28"/>
          <w:szCs w:val="28"/>
        </w:rPr>
        <w:t xml:space="preserve">Настоящие постановление вступает в силу </w:t>
      </w:r>
      <w:r w:rsidRPr="002B4862">
        <w:rPr>
          <w:sz w:val="28"/>
          <w:szCs w:val="28"/>
          <w:shd w:val="clear" w:color="auto" w:fill="FFFFFF"/>
        </w:rPr>
        <w:t>со дня его официального </w:t>
      </w:r>
      <w:r w:rsidRPr="002B4862">
        <w:rPr>
          <w:bCs/>
          <w:sz w:val="28"/>
          <w:szCs w:val="28"/>
          <w:shd w:val="clear" w:color="auto" w:fill="FFFFFF"/>
        </w:rPr>
        <w:t>опубликования</w:t>
      </w:r>
      <w:r w:rsidRPr="002B4862">
        <w:rPr>
          <w:sz w:val="28"/>
          <w:szCs w:val="28"/>
          <w:shd w:val="clear" w:color="auto" w:fill="FFFFFF"/>
        </w:rPr>
        <w:t> (</w:t>
      </w:r>
      <w:r w:rsidRPr="002B4862">
        <w:rPr>
          <w:bCs/>
          <w:sz w:val="28"/>
          <w:szCs w:val="28"/>
          <w:shd w:val="clear" w:color="auto" w:fill="FFFFFF"/>
        </w:rPr>
        <w:t>обнародования</w:t>
      </w:r>
      <w:r w:rsidRPr="002B4862">
        <w:rPr>
          <w:sz w:val="28"/>
          <w:szCs w:val="28"/>
          <w:shd w:val="clear" w:color="auto" w:fill="FFFFFF"/>
        </w:rPr>
        <w:t>)</w:t>
      </w:r>
      <w:r w:rsidR="00824DA2">
        <w:rPr>
          <w:sz w:val="28"/>
          <w:szCs w:val="28"/>
        </w:rPr>
        <w:t>.</w:t>
      </w:r>
    </w:p>
    <w:p w:rsidR="00EF340D" w:rsidRDefault="00EF340D" w:rsidP="00EF340D">
      <w:pPr>
        <w:tabs>
          <w:tab w:val="left" w:pos="1152"/>
        </w:tabs>
        <w:jc w:val="both"/>
        <w:rPr>
          <w:sz w:val="28"/>
          <w:szCs w:val="28"/>
        </w:rPr>
      </w:pPr>
    </w:p>
    <w:p w:rsidR="00EF340D" w:rsidRPr="003C693D" w:rsidRDefault="00EF340D" w:rsidP="00EF340D">
      <w:pPr>
        <w:tabs>
          <w:tab w:val="left" w:pos="1152"/>
        </w:tabs>
        <w:jc w:val="both"/>
        <w:rPr>
          <w:sz w:val="28"/>
          <w:szCs w:val="28"/>
        </w:rPr>
      </w:pPr>
      <w:r w:rsidRPr="003C693D">
        <w:rPr>
          <w:sz w:val="28"/>
          <w:szCs w:val="28"/>
        </w:rPr>
        <w:t xml:space="preserve">Глава </w:t>
      </w:r>
      <w:proofErr w:type="gramStart"/>
      <w:r w:rsidRPr="003C693D">
        <w:rPr>
          <w:sz w:val="28"/>
          <w:szCs w:val="28"/>
        </w:rPr>
        <w:t>Красноармейского</w:t>
      </w:r>
      <w:proofErr w:type="gramEnd"/>
      <w:r w:rsidRPr="003C693D">
        <w:rPr>
          <w:sz w:val="28"/>
          <w:szCs w:val="28"/>
        </w:rPr>
        <w:t xml:space="preserve"> </w:t>
      </w:r>
    </w:p>
    <w:p w:rsidR="00707091" w:rsidRPr="00EF340D" w:rsidRDefault="00EF340D" w:rsidP="00EF340D">
      <w:pPr>
        <w:jc w:val="both"/>
        <w:rPr>
          <w:sz w:val="28"/>
          <w:szCs w:val="28"/>
        </w:rPr>
      </w:pPr>
      <w:r w:rsidRPr="003C693D">
        <w:rPr>
          <w:sz w:val="28"/>
          <w:szCs w:val="28"/>
        </w:rPr>
        <w:t xml:space="preserve">муниципального района                                      </w:t>
      </w:r>
      <w:r>
        <w:rPr>
          <w:sz w:val="28"/>
          <w:szCs w:val="28"/>
        </w:rPr>
        <w:t xml:space="preserve">          </w:t>
      </w:r>
      <w:r w:rsidRPr="003C693D">
        <w:rPr>
          <w:sz w:val="28"/>
          <w:szCs w:val="28"/>
        </w:rPr>
        <w:t xml:space="preserve">                 </w:t>
      </w:r>
      <w:r>
        <w:rPr>
          <w:sz w:val="28"/>
          <w:szCs w:val="28"/>
        </w:rPr>
        <w:t xml:space="preserve">     </w:t>
      </w:r>
      <w:r w:rsidRPr="003C693D">
        <w:rPr>
          <w:sz w:val="28"/>
          <w:szCs w:val="28"/>
        </w:rPr>
        <w:t xml:space="preserve"> А.В.</w:t>
      </w:r>
      <w:r>
        <w:rPr>
          <w:sz w:val="28"/>
          <w:szCs w:val="28"/>
        </w:rPr>
        <w:t xml:space="preserve"> </w:t>
      </w:r>
      <w:r w:rsidRPr="003C693D">
        <w:rPr>
          <w:sz w:val="28"/>
          <w:szCs w:val="28"/>
        </w:rPr>
        <w:t>Петаев</w:t>
      </w:r>
    </w:p>
    <w:sectPr w:rsidR="00707091" w:rsidRPr="00EF340D" w:rsidSect="003A0CB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4777"/>
    <w:multiLevelType w:val="hybridMultilevel"/>
    <w:tmpl w:val="02AE0DFE"/>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F340D"/>
    <w:rsid w:val="00001F9C"/>
    <w:rsid w:val="00013DDE"/>
    <w:rsid w:val="000327F8"/>
    <w:rsid w:val="00040CE4"/>
    <w:rsid w:val="000423A4"/>
    <w:rsid w:val="00094A48"/>
    <w:rsid w:val="000959ED"/>
    <w:rsid w:val="000A1050"/>
    <w:rsid w:val="000B0CD5"/>
    <w:rsid w:val="000C6CDC"/>
    <w:rsid w:val="000D2982"/>
    <w:rsid w:val="000D734E"/>
    <w:rsid w:val="000E0303"/>
    <w:rsid w:val="000E38CE"/>
    <w:rsid w:val="000F6F83"/>
    <w:rsid w:val="00106E99"/>
    <w:rsid w:val="00116DE5"/>
    <w:rsid w:val="00121C9B"/>
    <w:rsid w:val="00133835"/>
    <w:rsid w:val="00135073"/>
    <w:rsid w:val="00137DF3"/>
    <w:rsid w:val="00140EF6"/>
    <w:rsid w:val="001465B6"/>
    <w:rsid w:val="00154526"/>
    <w:rsid w:val="00163E12"/>
    <w:rsid w:val="00167A79"/>
    <w:rsid w:val="001746BF"/>
    <w:rsid w:val="0017599E"/>
    <w:rsid w:val="001A1F06"/>
    <w:rsid w:val="001A3CFF"/>
    <w:rsid w:val="001A642E"/>
    <w:rsid w:val="001A6FB0"/>
    <w:rsid w:val="001A7932"/>
    <w:rsid w:val="001B1503"/>
    <w:rsid w:val="001C6161"/>
    <w:rsid w:val="001E0761"/>
    <w:rsid w:val="001F2F5F"/>
    <w:rsid w:val="00200C18"/>
    <w:rsid w:val="002076C3"/>
    <w:rsid w:val="002123A7"/>
    <w:rsid w:val="00223862"/>
    <w:rsid w:val="00223AA2"/>
    <w:rsid w:val="00232099"/>
    <w:rsid w:val="002323A9"/>
    <w:rsid w:val="002456E3"/>
    <w:rsid w:val="00251C0D"/>
    <w:rsid w:val="00253345"/>
    <w:rsid w:val="002543EE"/>
    <w:rsid w:val="002550B3"/>
    <w:rsid w:val="00262718"/>
    <w:rsid w:val="002673F7"/>
    <w:rsid w:val="00277406"/>
    <w:rsid w:val="00287C16"/>
    <w:rsid w:val="002A19FE"/>
    <w:rsid w:val="002A39F6"/>
    <w:rsid w:val="002A5CFA"/>
    <w:rsid w:val="002C227B"/>
    <w:rsid w:val="002D3593"/>
    <w:rsid w:val="002D6507"/>
    <w:rsid w:val="002E2670"/>
    <w:rsid w:val="002F0DE9"/>
    <w:rsid w:val="003064EA"/>
    <w:rsid w:val="0031595F"/>
    <w:rsid w:val="00316041"/>
    <w:rsid w:val="00331C66"/>
    <w:rsid w:val="00340DAE"/>
    <w:rsid w:val="003416B1"/>
    <w:rsid w:val="003654C7"/>
    <w:rsid w:val="003666C8"/>
    <w:rsid w:val="00386115"/>
    <w:rsid w:val="00387A61"/>
    <w:rsid w:val="00392315"/>
    <w:rsid w:val="00392365"/>
    <w:rsid w:val="003953C3"/>
    <w:rsid w:val="003C0BFF"/>
    <w:rsid w:val="003C59D8"/>
    <w:rsid w:val="003C7099"/>
    <w:rsid w:val="003D3F52"/>
    <w:rsid w:val="003E067B"/>
    <w:rsid w:val="003E14F1"/>
    <w:rsid w:val="003E396D"/>
    <w:rsid w:val="003E466A"/>
    <w:rsid w:val="003E71A6"/>
    <w:rsid w:val="003F2ECC"/>
    <w:rsid w:val="004227C8"/>
    <w:rsid w:val="0043383E"/>
    <w:rsid w:val="00433FB8"/>
    <w:rsid w:val="00440FA5"/>
    <w:rsid w:val="004410E4"/>
    <w:rsid w:val="00441EA0"/>
    <w:rsid w:val="00460843"/>
    <w:rsid w:val="00461595"/>
    <w:rsid w:val="00462F0C"/>
    <w:rsid w:val="00487DCE"/>
    <w:rsid w:val="004A5F8D"/>
    <w:rsid w:val="004B4195"/>
    <w:rsid w:val="004C1B24"/>
    <w:rsid w:val="004C2F63"/>
    <w:rsid w:val="004C430C"/>
    <w:rsid w:val="004C57D0"/>
    <w:rsid w:val="004F5D2F"/>
    <w:rsid w:val="004F6191"/>
    <w:rsid w:val="0051089A"/>
    <w:rsid w:val="0051167C"/>
    <w:rsid w:val="00513C44"/>
    <w:rsid w:val="00520719"/>
    <w:rsid w:val="005249DE"/>
    <w:rsid w:val="00530846"/>
    <w:rsid w:val="00542327"/>
    <w:rsid w:val="005452EF"/>
    <w:rsid w:val="00546ECF"/>
    <w:rsid w:val="00554579"/>
    <w:rsid w:val="00555551"/>
    <w:rsid w:val="00555FC7"/>
    <w:rsid w:val="00586A00"/>
    <w:rsid w:val="00586F63"/>
    <w:rsid w:val="005A2F0D"/>
    <w:rsid w:val="005A35B6"/>
    <w:rsid w:val="005A4DCD"/>
    <w:rsid w:val="005B5113"/>
    <w:rsid w:val="005E658A"/>
    <w:rsid w:val="005F2D31"/>
    <w:rsid w:val="0062598B"/>
    <w:rsid w:val="00632F6D"/>
    <w:rsid w:val="0064439B"/>
    <w:rsid w:val="006454B1"/>
    <w:rsid w:val="006458FE"/>
    <w:rsid w:val="00650114"/>
    <w:rsid w:val="00655601"/>
    <w:rsid w:val="00664613"/>
    <w:rsid w:val="006673D2"/>
    <w:rsid w:val="00670612"/>
    <w:rsid w:val="00674FD6"/>
    <w:rsid w:val="0068223F"/>
    <w:rsid w:val="00682487"/>
    <w:rsid w:val="00682F0A"/>
    <w:rsid w:val="006975D6"/>
    <w:rsid w:val="006A291E"/>
    <w:rsid w:val="006A5C6E"/>
    <w:rsid w:val="006B765D"/>
    <w:rsid w:val="006C17D3"/>
    <w:rsid w:val="006D06CB"/>
    <w:rsid w:val="006D73F1"/>
    <w:rsid w:val="006E573C"/>
    <w:rsid w:val="00700FEA"/>
    <w:rsid w:val="00705229"/>
    <w:rsid w:val="00707091"/>
    <w:rsid w:val="00747E09"/>
    <w:rsid w:val="00751008"/>
    <w:rsid w:val="00772200"/>
    <w:rsid w:val="00791AD7"/>
    <w:rsid w:val="00795538"/>
    <w:rsid w:val="007A49F2"/>
    <w:rsid w:val="007B44E9"/>
    <w:rsid w:val="007C3BB6"/>
    <w:rsid w:val="007C6A64"/>
    <w:rsid w:val="007D4B0E"/>
    <w:rsid w:val="007E1D17"/>
    <w:rsid w:val="0080034B"/>
    <w:rsid w:val="008022BE"/>
    <w:rsid w:val="00824DA2"/>
    <w:rsid w:val="00836BC1"/>
    <w:rsid w:val="00851050"/>
    <w:rsid w:val="00853FE6"/>
    <w:rsid w:val="00856F64"/>
    <w:rsid w:val="00860A3A"/>
    <w:rsid w:val="008649ED"/>
    <w:rsid w:val="008A0170"/>
    <w:rsid w:val="008A6E0E"/>
    <w:rsid w:val="008B5DB9"/>
    <w:rsid w:val="008C7B63"/>
    <w:rsid w:val="008D490F"/>
    <w:rsid w:val="008E0F19"/>
    <w:rsid w:val="008E43D0"/>
    <w:rsid w:val="008E6E53"/>
    <w:rsid w:val="008F04CB"/>
    <w:rsid w:val="008F1B8E"/>
    <w:rsid w:val="008F2BBD"/>
    <w:rsid w:val="00923B45"/>
    <w:rsid w:val="009339BC"/>
    <w:rsid w:val="00935AE4"/>
    <w:rsid w:val="0094325B"/>
    <w:rsid w:val="00943DF7"/>
    <w:rsid w:val="009522BB"/>
    <w:rsid w:val="00965C03"/>
    <w:rsid w:val="00976AF0"/>
    <w:rsid w:val="00977A43"/>
    <w:rsid w:val="0098685E"/>
    <w:rsid w:val="009A4A38"/>
    <w:rsid w:val="009C3BDD"/>
    <w:rsid w:val="009D67AE"/>
    <w:rsid w:val="009E3D1F"/>
    <w:rsid w:val="009E6ABF"/>
    <w:rsid w:val="00A07EFB"/>
    <w:rsid w:val="00A10582"/>
    <w:rsid w:val="00A15E8F"/>
    <w:rsid w:val="00A27032"/>
    <w:rsid w:val="00A30B70"/>
    <w:rsid w:val="00A32645"/>
    <w:rsid w:val="00A61919"/>
    <w:rsid w:val="00A61EDD"/>
    <w:rsid w:val="00A843DA"/>
    <w:rsid w:val="00A93609"/>
    <w:rsid w:val="00AB70F7"/>
    <w:rsid w:val="00AC7417"/>
    <w:rsid w:val="00AD78B1"/>
    <w:rsid w:val="00AE09B3"/>
    <w:rsid w:val="00AE28E4"/>
    <w:rsid w:val="00AE3310"/>
    <w:rsid w:val="00AE3496"/>
    <w:rsid w:val="00AF21F4"/>
    <w:rsid w:val="00AF3205"/>
    <w:rsid w:val="00AF5DC4"/>
    <w:rsid w:val="00B13C7B"/>
    <w:rsid w:val="00B2131D"/>
    <w:rsid w:val="00B2492B"/>
    <w:rsid w:val="00B32E2D"/>
    <w:rsid w:val="00B402BB"/>
    <w:rsid w:val="00B55E54"/>
    <w:rsid w:val="00B65466"/>
    <w:rsid w:val="00B82DC5"/>
    <w:rsid w:val="00B8481D"/>
    <w:rsid w:val="00BA78EF"/>
    <w:rsid w:val="00BB60F0"/>
    <w:rsid w:val="00BB735B"/>
    <w:rsid w:val="00BC67E8"/>
    <w:rsid w:val="00BD10FA"/>
    <w:rsid w:val="00BD27B5"/>
    <w:rsid w:val="00BD580A"/>
    <w:rsid w:val="00BD59DA"/>
    <w:rsid w:val="00BD66D5"/>
    <w:rsid w:val="00BE241F"/>
    <w:rsid w:val="00BE494A"/>
    <w:rsid w:val="00BE5A60"/>
    <w:rsid w:val="00C06F2E"/>
    <w:rsid w:val="00C221F3"/>
    <w:rsid w:val="00C7478F"/>
    <w:rsid w:val="00C74CDF"/>
    <w:rsid w:val="00C85AA4"/>
    <w:rsid w:val="00C9775D"/>
    <w:rsid w:val="00CB133F"/>
    <w:rsid w:val="00CD3A1C"/>
    <w:rsid w:val="00CD5EF4"/>
    <w:rsid w:val="00CE664F"/>
    <w:rsid w:val="00CF1A7C"/>
    <w:rsid w:val="00CF4035"/>
    <w:rsid w:val="00CF4AFA"/>
    <w:rsid w:val="00D02C0C"/>
    <w:rsid w:val="00D036AB"/>
    <w:rsid w:val="00D22044"/>
    <w:rsid w:val="00D25062"/>
    <w:rsid w:val="00D429D9"/>
    <w:rsid w:val="00D42FF1"/>
    <w:rsid w:val="00D45EC4"/>
    <w:rsid w:val="00D6141A"/>
    <w:rsid w:val="00D660B6"/>
    <w:rsid w:val="00D73683"/>
    <w:rsid w:val="00D8065B"/>
    <w:rsid w:val="00D814E7"/>
    <w:rsid w:val="00D85245"/>
    <w:rsid w:val="00DA27B4"/>
    <w:rsid w:val="00DD05E8"/>
    <w:rsid w:val="00DE26C6"/>
    <w:rsid w:val="00DF2DDA"/>
    <w:rsid w:val="00E03C64"/>
    <w:rsid w:val="00E163B4"/>
    <w:rsid w:val="00E174BE"/>
    <w:rsid w:val="00E5037A"/>
    <w:rsid w:val="00E878FB"/>
    <w:rsid w:val="00E938CC"/>
    <w:rsid w:val="00E97218"/>
    <w:rsid w:val="00EA5B30"/>
    <w:rsid w:val="00EB413C"/>
    <w:rsid w:val="00EB5CE1"/>
    <w:rsid w:val="00EC2605"/>
    <w:rsid w:val="00EE3646"/>
    <w:rsid w:val="00EE77A9"/>
    <w:rsid w:val="00EF340D"/>
    <w:rsid w:val="00F00575"/>
    <w:rsid w:val="00F03551"/>
    <w:rsid w:val="00F03E45"/>
    <w:rsid w:val="00F04A2E"/>
    <w:rsid w:val="00F07949"/>
    <w:rsid w:val="00F16BA1"/>
    <w:rsid w:val="00F26713"/>
    <w:rsid w:val="00F30696"/>
    <w:rsid w:val="00F43537"/>
    <w:rsid w:val="00F55FEC"/>
    <w:rsid w:val="00F65CCD"/>
    <w:rsid w:val="00F776F2"/>
    <w:rsid w:val="00F8690C"/>
    <w:rsid w:val="00F92956"/>
    <w:rsid w:val="00FA1DFE"/>
    <w:rsid w:val="00FA3194"/>
    <w:rsid w:val="00FA36A3"/>
    <w:rsid w:val="00FB6E77"/>
    <w:rsid w:val="00FC10F0"/>
    <w:rsid w:val="00FC6F54"/>
    <w:rsid w:val="00FD38E6"/>
    <w:rsid w:val="00FD58FC"/>
    <w:rsid w:val="00FD779A"/>
    <w:rsid w:val="00FE1E1A"/>
    <w:rsid w:val="00FE5B6C"/>
    <w:rsid w:val="00FF4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340D"/>
    <w:pPr>
      <w:keepNext/>
      <w:jc w:val="center"/>
      <w:outlineLvl w:val="0"/>
    </w:pPr>
    <w:rPr>
      <w:b/>
      <w:bCs/>
      <w:sz w:val="28"/>
    </w:rPr>
  </w:style>
  <w:style w:type="paragraph" w:styleId="2">
    <w:name w:val="heading 2"/>
    <w:basedOn w:val="a"/>
    <w:next w:val="a"/>
    <w:link w:val="20"/>
    <w:qFormat/>
    <w:rsid w:val="00EF340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340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F340D"/>
    <w:rPr>
      <w:rFonts w:ascii="Times New Roman" w:eastAsia="Times New Roman" w:hAnsi="Times New Roman" w:cs="Times New Roman"/>
      <w:b/>
      <w:bCs/>
      <w:sz w:val="32"/>
      <w:szCs w:val="24"/>
      <w:lang w:eastAsia="ru-RU"/>
    </w:rPr>
  </w:style>
  <w:style w:type="paragraph" w:customStyle="1" w:styleId="ConsPlusNormal">
    <w:name w:val="ConsPlusNormal"/>
    <w:rsid w:val="00EF340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No Spacing"/>
    <w:uiPriority w:val="1"/>
    <w:qFormat/>
    <w:rsid w:val="00EF340D"/>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F340D"/>
    <w:rPr>
      <w:rFonts w:ascii="Tahoma" w:hAnsi="Tahoma" w:cs="Tahoma"/>
      <w:sz w:val="16"/>
      <w:szCs w:val="16"/>
    </w:rPr>
  </w:style>
  <w:style w:type="character" w:customStyle="1" w:styleId="a5">
    <w:name w:val="Текст выноски Знак"/>
    <w:basedOn w:val="a0"/>
    <w:link w:val="a4"/>
    <w:uiPriority w:val="99"/>
    <w:semiHidden/>
    <w:rsid w:val="00EF340D"/>
    <w:rPr>
      <w:rFonts w:ascii="Tahoma" w:eastAsia="Times New Roman" w:hAnsi="Tahoma" w:cs="Tahoma"/>
      <w:sz w:val="16"/>
      <w:szCs w:val="16"/>
      <w:lang w:eastAsia="ru-RU"/>
    </w:rPr>
  </w:style>
  <w:style w:type="character" w:styleId="a6">
    <w:name w:val="Hyperlink"/>
    <w:basedOn w:val="a0"/>
    <w:rsid w:val="00EF340D"/>
    <w:rPr>
      <w:color w:val="0192B5"/>
      <w:u w:val="single"/>
    </w:rPr>
  </w:style>
  <w:style w:type="paragraph" w:styleId="a7">
    <w:name w:val="List Paragraph"/>
    <w:basedOn w:val="a"/>
    <w:uiPriority w:val="34"/>
    <w:qFormat/>
    <w:rsid w:val="00EF340D"/>
    <w:pPr>
      <w:ind w:left="720"/>
      <w:contextualSpacing/>
    </w:pPr>
  </w:style>
  <w:style w:type="paragraph" w:customStyle="1" w:styleId="s1">
    <w:name w:val="s_1"/>
    <w:basedOn w:val="a"/>
    <w:rsid w:val="00EF34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2</cp:revision>
  <dcterms:created xsi:type="dcterms:W3CDTF">2019-12-11T12:50:00Z</dcterms:created>
  <dcterms:modified xsi:type="dcterms:W3CDTF">2019-12-11T13:29:00Z</dcterms:modified>
</cp:coreProperties>
</file>