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39" w:rsidRPr="00213DE3" w:rsidRDefault="00B41839" w:rsidP="00B41839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213DE3">
        <w:rPr>
          <w:rFonts w:ascii="PT Astra Serif" w:eastAsia="Times New Roman" w:hAnsi="PT Astra Serif" w:cs="Times New Roman"/>
          <w:noProof/>
          <w:sz w:val="28"/>
          <w:szCs w:val="24"/>
          <w:lang w:eastAsia="ru-RU"/>
        </w:rPr>
        <w:drawing>
          <wp:inline distT="0" distB="0" distL="0" distR="0">
            <wp:extent cx="752475" cy="914400"/>
            <wp:effectExtent l="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839" w:rsidRPr="00213DE3" w:rsidRDefault="00B41839" w:rsidP="00B41839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1839" w:rsidRPr="00213DE3" w:rsidRDefault="00B41839" w:rsidP="00B4183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13D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АДМИНИСТРАЦИЯ</w:t>
      </w:r>
    </w:p>
    <w:p w:rsidR="00B41839" w:rsidRPr="00213DE3" w:rsidRDefault="00B41839" w:rsidP="00B41839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13D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КРАСНОАРМЕЙСКОГО МУНИЦИПАЛЬНОГО РАЙОНА </w:t>
      </w:r>
    </w:p>
    <w:p w:rsidR="00B41839" w:rsidRPr="00213DE3" w:rsidRDefault="00B41839" w:rsidP="00B41839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13DE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B41839" w:rsidRPr="00213DE3" w:rsidRDefault="00B41839" w:rsidP="00B4183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4"/>
          <w:lang w:eastAsia="ru-RU"/>
        </w:rPr>
      </w:pPr>
    </w:p>
    <w:p w:rsidR="00B41839" w:rsidRPr="00213DE3" w:rsidRDefault="00B41839" w:rsidP="00B41839">
      <w:pPr>
        <w:keepNext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4"/>
          <w:lang w:eastAsia="ru-RU"/>
        </w:rPr>
      </w:pPr>
      <w:r w:rsidRPr="00213DE3">
        <w:rPr>
          <w:rFonts w:ascii="PT Astra Serif" w:eastAsia="Times New Roman" w:hAnsi="PT Astra Serif" w:cs="Times New Roman"/>
          <w:b/>
          <w:bCs/>
          <w:sz w:val="28"/>
          <w:szCs w:val="24"/>
          <w:lang w:eastAsia="ru-RU"/>
        </w:rPr>
        <w:t>ПОСТАНОВЛЕНИЕ</w:t>
      </w:r>
    </w:p>
    <w:tbl>
      <w:tblPr>
        <w:tblW w:w="5704" w:type="dxa"/>
        <w:tblInd w:w="468" w:type="dxa"/>
        <w:tblLook w:val="04A0" w:firstRow="1" w:lastRow="0" w:firstColumn="1" w:lastColumn="0" w:noHBand="0" w:noVBand="1"/>
      </w:tblPr>
      <w:tblGrid>
        <w:gridCol w:w="536"/>
        <w:gridCol w:w="2648"/>
        <w:gridCol w:w="720"/>
        <w:gridCol w:w="1800"/>
      </w:tblGrid>
      <w:tr w:rsidR="00B41839" w:rsidRPr="00213DE3" w:rsidTr="00AB4204">
        <w:trPr>
          <w:cantSplit/>
          <w:trHeight w:val="276"/>
        </w:trPr>
        <w:tc>
          <w:tcPr>
            <w:tcW w:w="536" w:type="dxa"/>
            <w:vMerge w:val="restart"/>
            <w:vAlign w:val="bottom"/>
            <w:hideMark/>
          </w:tcPr>
          <w:p w:rsidR="00B41839" w:rsidRPr="00213DE3" w:rsidRDefault="00B41839" w:rsidP="00AB42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13D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64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41839" w:rsidRPr="00213DE3" w:rsidRDefault="006B2938" w:rsidP="00AB42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 июля 2024г.</w:t>
            </w:r>
          </w:p>
        </w:tc>
        <w:tc>
          <w:tcPr>
            <w:tcW w:w="720" w:type="dxa"/>
            <w:vMerge w:val="restart"/>
            <w:vAlign w:val="bottom"/>
            <w:hideMark/>
          </w:tcPr>
          <w:p w:rsidR="00B41839" w:rsidRPr="00213DE3" w:rsidRDefault="00B41839" w:rsidP="00AB42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13D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41839" w:rsidRPr="00213DE3" w:rsidRDefault="006B2938" w:rsidP="00AB420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485</w:t>
            </w:r>
          </w:p>
        </w:tc>
      </w:tr>
      <w:tr w:rsidR="00B41839" w:rsidRPr="00213DE3" w:rsidTr="00AB4204">
        <w:trPr>
          <w:cantSplit/>
          <w:trHeight w:val="450"/>
        </w:trPr>
        <w:tc>
          <w:tcPr>
            <w:tcW w:w="0" w:type="auto"/>
            <w:vMerge/>
            <w:vAlign w:val="center"/>
            <w:hideMark/>
          </w:tcPr>
          <w:p w:rsidR="00B41839" w:rsidRPr="00213DE3" w:rsidRDefault="00B41839" w:rsidP="00AB42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41839" w:rsidRPr="00213DE3" w:rsidRDefault="00B41839" w:rsidP="00AB420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839" w:rsidRPr="00213DE3" w:rsidRDefault="00B41839" w:rsidP="00AB420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41839" w:rsidRPr="00213DE3" w:rsidRDefault="00B41839" w:rsidP="00AB420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B41839" w:rsidRPr="00213DE3" w:rsidRDefault="00B41839" w:rsidP="00B4183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213DE3">
        <w:rPr>
          <w:rFonts w:ascii="PT Astra Serif" w:eastAsia="Times New Roman" w:hAnsi="PT Astra Serif" w:cs="Times New Roman"/>
          <w:bCs/>
          <w:lang w:eastAsia="ru-RU"/>
        </w:rPr>
        <w:t xml:space="preserve">                                                                       г.Красноармейск</w:t>
      </w:r>
    </w:p>
    <w:p w:rsidR="00B41839" w:rsidRPr="00213DE3" w:rsidRDefault="00B41839" w:rsidP="00B418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B41839" w:rsidRPr="00213DE3" w:rsidRDefault="00B41839" w:rsidP="00B4183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B41839" w:rsidRPr="00213DE3" w:rsidTr="00AB4204">
        <w:tc>
          <w:tcPr>
            <w:tcW w:w="9005" w:type="dxa"/>
            <w:hideMark/>
          </w:tcPr>
          <w:p w:rsidR="00B41839" w:rsidRPr="00213DE3" w:rsidRDefault="00B41839" w:rsidP="00AB4204">
            <w:pPr>
              <w:spacing w:after="0" w:line="240" w:lineRule="auto"/>
              <w:ind w:right="3119"/>
              <w:jc w:val="both"/>
              <w:rPr>
                <w:rFonts w:ascii="PT Astra Serif" w:eastAsiaTheme="minorEastAsia" w:hAnsi="PT Astra Serif" w:cs="Times New Roman"/>
                <w:bCs/>
                <w:sz w:val="27"/>
                <w:szCs w:val="27"/>
                <w:lang w:eastAsia="ru-RU"/>
              </w:rPr>
            </w:pPr>
            <w:r w:rsidRPr="00213DE3"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  <w:t>О внесении изменений в муниципальную программу «Развитие физической культуры, спорта, туризма и молодежной политики в Красноармейском муниципальном районе на 2021-2030 годы»</w:t>
            </w:r>
          </w:p>
        </w:tc>
      </w:tr>
    </w:tbl>
    <w:p w:rsidR="00B41839" w:rsidRPr="00213DE3" w:rsidRDefault="00B41839" w:rsidP="00B41839">
      <w:pPr>
        <w:spacing w:after="0" w:line="240" w:lineRule="auto"/>
        <w:rPr>
          <w:rFonts w:ascii="PT Astra Serif" w:eastAsiaTheme="minorEastAsia" w:hAnsi="PT Astra Serif"/>
          <w:sz w:val="27"/>
          <w:szCs w:val="27"/>
          <w:lang w:eastAsia="ru-RU"/>
        </w:rPr>
      </w:pPr>
    </w:p>
    <w:p w:rsidR="00B41839" w:rsidRPr="00213DE3" w:rsidRDefault="00B41839" w:rsidP="00B41839">
      <w:pPr>
        <w:spacing w:after="0" w:line="240" w:lineRule="auto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213DE3">
        <w:rPr>
          <w:rFonts w:ascii="PT Astra Serif" w:eastAsiaTheme="minorEastAsia" w:hAnsi="PT Astra Serif"/>
          <w:sz w:val="27"/>
          <w:szCs w:val="27"/>
          <w:lang w:eastAsia="ru-RU"/>
        </w:rPr>
        <w:tab/>
      </w:r>
      <w:r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>В соответствии с Уставом Красноармейского муниципального района администрация Красноармейского муниципального района Саратовской области ПОСТАНОВЛЯЕТ:</w:t>
      </w:r>
    </w:p>
    <w:p w:rsidR="00B41839" w:rsidRPr="00213DE3" w:rsidRDefault="00B41839" w:rsidP="00B4183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>Внести в муниципальную программу «Развитие физической культуры, спорта, туризма и молодежной политики в Красноармейском муниципальном районе на 2021-2030 годы», утвержденную постановлением администрации Красноармейского муниципального района от 28 сентября 2020 года № 567 (с изм. от 15 февраля 2021 г. № 119; от 24 мая 2021 г. № 317</w:t>
      </w:r>
      <w:r w:rsidR="00AA6E14"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>; от 2 июня 2021 г. №339</w:t>
      </w:r>
      <w:r w:rsidR="00536BDA"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>; от 22 октября 2021 г. №687</w:t>
      </w:r>
      <w:r w:rsidR="00674379"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>; 26 января 2022 г. №67</w:t>
      </w:r>
      <w:r w:rsidR="004B614F"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>; 16 марта 2022 г. №201</w:t>
      </w:r>
      <w:r w:rsidR="00017942">
        <w:rPr>
          <w:rFonts w:ascii="PT Astra Serif" w:eastAsiaTheme="minorEastAsia" w:hAnsi="PT Astra Serif" w:cs="Times New Roman"/>
          <w:sz w:val="28"/>
          <w:szCs w:val="28"/>
          <w:lang w:eastAsia="ru-RU"/>
        </w:rPr>
        <w:t>; 28</w:t>
      </w:r>
      <w:r w:rsidR="00F07B50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июля </w:t>
      </w:r>
      <w:r w:rsidR="00017942">
        <w:rPr>
          <w:rFonts w:ascii="PT Astra Serif" w:eastAsiaTheme="minorEastAsia" w:hAnsi="PT Astra Serif" w:cs="Times New Roman"/>
          <w:sz w:val="28"/>
          <w:szCs w:val="28"/>
          <w:lang w:eastAsia="ru-RU"/>
        </w:rPr>
        <w:t>2022 г</w:t>
      </w:r>
      <w:r w:rsidR="00F07B50">
        <w:rPr>
          <w:rFonts w:ascii="PT Astra Serif" w:eastAsiaTheme="minorEastAsia" w:hAnsi="PT Astra Serif" w:cs="Times New Roman"/>
          <w:sz w:val="28"/>
          <w:szCs w:val="28"/>
          <w:lang w:eastAsia="ru-RU"/>
        </w:rPr>
        <w:t>. № 700</w:t>
      </w:r>
      <w:r w:rsidR="00967023">
        <w:rPr>
          <w:rFonts w:ascii="PT Astra Serif" w:eastAsiaTheme="minorEastAsia" w:hAnsi="PT Astra Serif" w:cs="Times New Roman"/>
          <w:sz w:val="28"/>
          <w:szCs w:val="28"/>
          <w:lang w:eastAsia="ru-RU"/>
        </w:rPr>
        <w:t>; 30.11.2023 № 958</w:t>
      </w:r>
      <w:r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>) следующие изменения:</w:t>
      </w:r>
    </w:p>
    <w:p w:rsidR="00FC2A98" w:rsidRPr="00213DE3" w:rsidRDefault="00FC2A98" w:rsidP="00D951C1">
      <w:pPr>
        <w:pStyle w:val="a3"/>
        <w:numPr>
          <w:ilvl w:val="1"/>
          <w:numId w:val="4"/>
        </w:numPr>
        <w:spacing w:line="240" w:lineRule="auto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В Паспорте </w:t>
      </w:r>
      <w:r w:rsidR="00A54178"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муниципальной </w:t>
      </w:r>
      <w:r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программы строку </w:t>
      </w:r>
      <w:r w:rsidR="00E84DE2"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«Объемы финансового обеспечения муниципальной программы» </w:t>
      </w:r>
      <w:r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>изложить в новой</w:t>
      </w:r>
      <w:r w:rsidR="00E84DE2"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редакции:</w:t>
      </w:r>
      <w:r w:rsidR="00D951C1"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«</w:t>
      </w:r>
      <w:r w:rsidR="00E84DE2"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FC2A98" w:rsidRPr="00213DE3" w:rsidTr="00FC2A98">
        <w:tc>
          <w:tcPr>
            <w:tcW w:w="5026" w:type="dxa"/>
          </w:tcPr>
          <w:p w:rsidR="00FC2A98" w:rsidRPr="00213DE3" w:rsidRDefault="00FC2A98" w:rsidP="00E84DE2">
            <w:pPr>
              <w:pStyle w:val="a3"/>
              <w:spacing w:line="240" w:lineRule="auto"/>
              <w:ind w:left="0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213DE3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Объемы финанс</w:t>
            </w:r>
            <w:r w:rsidR="00A54178" w:rsidRPr="00213DE3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ового обеспечения муниципальной</w:t>
            </w:r>
            <w:r w:rsidRPr="00213DE3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027" w:type="dxa"/>
          </w:tcPr>
          <w:p w:rsidR="00FC2A98" w:rsidRPr="00213DE3" w:rsidRDefault="00FC2A98" w:rsidP="00E84DE2">
            <w:pPr>
              <w:pStyle w:val="a3"/>
              <w:spacing w:line="240" w:lineRule="auto"/>
              <w:ind w:left="0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213DE3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общий объем финансового обеспечения </w:t>
            </w:r>
            <w:r w:rsidR="00A54178" w:rsidRPr="00213DE3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13DE3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программы 2021-2030гг. составит </w:t>
            </w:r>
            <w:r w:rsidR="00213DE3" w:rsidRPr="00213DE3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5</w:t>
            </w:r>
            <w:r w:rsidR="00E02756" w:rsidRPr="00E02756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8</w:t>
            </w:r>
            <w:r w:rsidR="00F07B5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4</w:t>
            </w:r>
            <w:r w:rsidR="00BC506B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5</w:t>
            </w:r>
            <w:r w:rsidR="00F07B5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2</w:t>
            </w:r>
            <w:r w:rsidR="00213DE3" w:rsidRPr="00213DE3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,</w:t>
            </w:r>
            <w:r w:rsidR="00F07B5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053</w:t>
            </w:r>
            <w:r w:rsidRPr="00213DE3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тыс. рублей, из них:</w:t>
            </w:r>
          </w:p>
          <w:p w:rsidR="00FC2A98" w:rsidRPr="00213DE3" w:rsidRDefault="00D951C1" w:rsidP="00E84DE2">
            <w:pPr>
              <w:pStyle w:val="a3"/>
              <w:spacing w:line="240" w:lineRule="auto"/>
              <w:ind w:left="0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213DE3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м</w:t>
            </w:r>
            <w:r w:rsidR="00FC2A98" w:rsidRPr="00213DE3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естный бюджет-</w:t>
            </w:r>
            <w:r w:rsidR="00213DE3" w:rsidRPr="00213DE3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4</w:t>
            </w:r>
            <w:r w:rsidR="00E02756" w:rsidRPr="006B2938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5</w:t>
            </w:r>
            <w:r w:rsidR="00F07B5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5</w:t>
            </w:r>
            <w:r w:rsidR="00BC506B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="00F07B50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8,953</w:t>
            </w:r>
            <w:r w:rsidR="00FC2A98" w:rsidRPr="00213DE3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FC2A98" w:rsidRPr="00213DE3" w:rsidRDefault="00D951C1" w:rsidP="00E84DE2">
            <w:pPr>
              <w:pStyle w:val="a3"/>
              <w:spacing w:line="240" w:lineRule="auto"/>
              <w:ind w:left="0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213DE3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о</w:t>
            </w:r>
            <w:r w:rsidR="00FC2A98" w:rsidRPr="00213DE3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бластной бюджет-12945,1 тыс. рублей (</w:t>
            </w:r>
            <w:proofErr w:type="spellStart"/>
            <w:r w:rsidR="00FC2A98" w:rsidRPr="00213DE3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="00FC2A98" w:rsidRPr="00213DE3"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D951C1" w:rsidRPr="00213DE3" w:rsidRDefault="00D951C1" w:rsidP="00D951C1">
      <w:pPr>
        <w:pStyle w:val="a3"/>
        <w:spacing w:line="240" w:lineRule="auto"/>
        <w:ind w:left="0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>«;</w:t>
      </w:r>
    </w:p>
    <w:p w:rsidR="00B41839" w:rsidRPr="00213DE3" w:rsidRDefault="00B41839" w:rsidP="00D951C1">
      <w:pPr>
        <w:pStyle w:val="a3"/>
        <w:numPr>
          <w:ilvl w:val="1"/>
          <w:numId w:val="4"/>
        </w:numPr>
        <w:spacing w:line="240" w:lineRule="auto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приложении № 4 </w:t>
      </w:r>
      <w:r w:rsidR="006B2938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изложить в новой редакции, согласно </w:t>
      </w:r>
      <w:proofErr w:type="gramStart"/>
      <w:r w:rsidR="006B2938">
        <w:rPr>
          <w:rFonts w:ascii="PT Astra Serif" w:eastAsiaTheme="minorEastAsia" w:hAnsi="PT Astra Serif" w:cs="Times New Roman"/>
          <w:sz w:val="28"/>
          <w:szCs w:val="28"/>
          <w:lang w:eastAsia="ru-RU"/>
        </w:rPr>
        <w:t>приложению</w:t>
      </w:r>
      <w:proofErr w:type="gramEnd"/>
      <w:r w:rsidR="006B2938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F07B50" w:rsidRPr="00213DE3" w:rsidRDefault="00F07B50" w:rsidP="00F07B50">
      <w:pPr>
        <w:spacing w:line="240" w:lineRule="auto"/>
        <w:ind w:left="709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</w:p>
    <w:p w:rsidR="00B41839" w:rsidRPr="00213DE3" w:rsidRDefault="00B41839" w:rsidP="000B7FD9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>2</w:t>
      </w:r>
      <w:r w:rsidRPr="00213DE3">
        <w:rPr>
          <w:rFonts w:ascii="PT Astra Serif" w:eastAsiaTheme="minorEastAsia" w:hAnsi="PT Astra Serif"/>
          <w:sz w:val="28"/>
          <w:szCs w:val="28"/>
          <w:lang w:eastAsia="ru-RU"/>
        </w:rPr>
        <w:t>.</w:t>
      </w:r>
      <w:r w:rsidRPr="00213DE3">
        <w:rPr>
          <w:rFonts w:ascii="PT Astra Serif" w:hAnsi="PT Astra Serif" w:cs="Times New Roman"/>
          <w:sz w:val="28"/>
        </w:rPr>
        <w:t>Организационно-контрольному отделу администрации Красноармейского муниципального района опубликовать настоящее постановление путем размещения на официальном сайте администрации Красноармейского муниципального района Саратовской области в информационно-телекоммуникационной сети «Интернет» (</w:t>
      </w:r>
      <w:proofErr w:type="spellStart"/>
      <w:r w:rsidRPr="00213DE3">
        <w:rPr>
          <w:rFonts w:ascii="PT Astra Serif" w:hAnsi="PT Astra Serif" w:cs="Times New Roman"/>
          <w:sz w:val="28"/>
          <w:lang w:val="en-US"/>
        </w:rPr>
        <w:t>krasnoarmeysk</w:t>
      </w:r>
      <w:proofErr w:type="spellEnd"/>
      <w:r w:rsidRPr="00213DE3">
        <w:rPr>
          <w:rFonts w:ascii="PT Astra Serif" w:hAnsi="PT Astra Serif" w:cs="Times New Roman"/>
          <w:sz w:val="28"/>
        </w:rPr>
        <w:t>64.</w:t>
      </w:r>
      <w:proofErr w:type="spellStart"/>
      <w:r w:rsidRPr="00213DE3">
        <w:rPr>
          <w:rFonts w:ascii="PT Astra Serif" w:hAnsi="PT Astra Serif" w:cs="Times New Roman"/>
          <w:sz w:val="28"/>
          <w:lang w:val="en-US"/>
        </w:rPr>
        <w:t>ru</w:t>
      </w:r>
      <w:proofErr w:type="spellEnd"/>
      <w:r w:rsidRPr="00213DE3">
        <w:rPr>
          <w:rFonts w:ascii="PT Astra Serif" w:hAnsi="PT Astra Serif" w:cs="Times New Roman"/>
          <w:sz w:val="28"/>
        </w:rPr>
        <w:t>);</w:t>
      </w:r>
    </w:p>
    <w:p w:rsidR="00B41839" w:rsidRPr="00213DE3" w:rsidRDefault="00B41839" w:rsidP="00B41839">
      <w:pPr>
        <w:tabs>
          <w:tab w:val="left" w:pos="6712"/>
        </w:tabs>
        <w:spacing w:line="240" w:lineRule="auto"/>
        <w:ind w:firstLine="709"/>
        <w:jc w:val="both"/>
        <w:rPr>
          <w:rFonts w:ascii="PT Astra Serif" w:hAnsi="PT Astra Serif" w:cs="Times New Roman"/>
          <w:sz w:val="28"/>
        </w:rPr>
      </w:pPr>
      <w:r w:rsidRPr="00213DE3">
        <w:rPr>
          <w:rFonts w:ascii="PT Astra Serif" w:hAnsi="PT Astra Serif" w:cs="Times New Roman"/>
          <w:sz w:val="28"/>
        </w:rPr>
        <w:t>3. Настоящее постановление вступает в силу с</w:t>
      </w:r>
      <w:r w:rsidR="00536BDA" w:rsidRPr="00213DE3">
        <w:rPr>
          <w:rFonts w:ascii="PT Astra Serif" w:hAnsi="PT Astra Serif" w:cs="Times New Roman"/>
          <w:sz w:val="28"/>
        </w:rPr>
        <w:t xml:space="preserve"> </w:t>
      </w:r>
      <w:r w:rsidRPr="00213DE3">
        <w:rPr>
          <w:rFonts w:ascii="PT Astra Serif" w:hAnsi="PT Astra Serif" w:cs="Times New Roman"/>
          <w:sz w:val="28"/>
        </w:rPr>
        <w:t>даты его официального опубликования (обнародования);</w:t>
      </w:r>
    </w:p>
    <w:p w:rsidR="00B41839" w:rsidRPr="00213DE3" w:rsidRDefault="00B41839" w:rsidP="00B41839">
      <w:pPr>
        <w:tabs>
          <w:tab w:val="left" w:pos="6712"/>
        </w:tabs>
        <w:spacing w:line="240" w:lineRule="auto"/>
        <w:ind w:firstLine="709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>4</w:t>
      </w:r>
      <w:r w:rsidR="00AA6E14"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. Контроль за исполнением </w:t>
      </w:r>
      <w:r w:rsidR="00A54178"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настоящего </w:t>
      </w:r>
      <w:r w:rsidR="00E67B67"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постановления </w:t>
      </w:r>
      <w:r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возложить на первого заместителя главы администрации Красноармейского </w:t>
      </w:r>
      <w:r w:rsidR="00E67B67"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муниципального района </w:t>
      </w:r>
      <w:r w:rsidRPr="00213DE3">
        <w:rPr>
          <w:rFonts w:ascii="PT Astra Serif" w:eastAsiaTheme="minorEastAsia" w:hAnsi="PT Astra Serif" w:cs="Times New Roman"/>
          <w:sz w:val="28"/>
          <w:szCs w:val="28"/>
          <w:lang w:eastAsia="ru-RU"/>
        </w:rPr>
        <w:t>Наумову Е.В.</w:t>
      </w:r>
    </w:p>
    <w:p w:rsidR="00B41839" w:rsidRPr="00213DE3" w:rsidRDefault="00B41839" w:rsidP="00B41839">
      <w:pPr>
        <w:spacing w:after="0" w:line="240" w:lineRule="auto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</w:p>
    <w:tbl>
      <w:tblPr>
        <w:tblW w:w="9988" w:type="dxa"/>
        <w:tblInd w:w="468" w:type="dxa"/>
        <w:tblLook w:val="04A0" w:firstRow="1" w:lastRow="0" w:firstColumn="1" w:lastColumn="0" w:noHBand="0" w:noVBand="1"/>
      </w:tblPr>
      <w:tblGrid>
        <w:gridCol w:w="9988"/>
      </w:tblGrid>
      <w:tr w:rsidR="00B41839" w:rsidRPr="00213DE3" w:rsidTr="00AB4204">
        <w:tc>
          <w:tcPr>
            <w:tcW w:w="9988" w:type="dxa"/>
            <w:hideMark/>
          </w:tcPr>
          <w:p w:rsidR="00B41839" w:rsidRPr="00213DE3" w:rsidRDefault="00B41839" w:rsidP="00AB4204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4"/>
                <w:lang w:eastAsia="ru-RU"/>
              </w:rPr>
            </w:pPr>
          </w:p>
          <w:p w:rsidR="00B41839" w:rsidRPr="00213DE3" w:rsidRDefault="00B41839" w:rsidP="00AB4204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4"/>
                <w:lang w:eastAsia="ru-RU"/>
              </w:rPr>
            </w:pPr>
          </w:p>
          <w:p w:rsidR="006B2938" w:rsidRDefault="006B2938" w:rsidP="00AB4204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4"/>
                <w:lang w:eastAsia="ru-RU"/>
              </w:rPr>
            </w:pPr>
          </w:p>
          <w:p w:rsidR="006B2938" w:rsidRDefault="006B2938" w:rsidP="00AB4204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4"/>
                <w:lang w:eastAsia="ru-RU"/>
              </w:rPr>
            </w:pPr>
          </w:p>
          <w:p w:rsidR="006B2938" w:rsidRDefault="006B2938" w:rsidP="00AB4204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4"/>
                <w:lang w:eastAsia="ru-RU"/>
              </w:rPr>
            </w:pPr>
          </w:p>
          <w:p w:rsidR="00B41839" w:rsidRPr="00213DE3" w:rsidRDefault="00B41839" w:rsidP="00AB4204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4"/>
                <w:lang w:eastAsia="ru-RU"/>
              </w:rPr>
            </w:pPr>
            <w:r w:rsidRPr="00213DE3">
              <w:rPr>
                <w:rFonts w:ascii="PT Astra Serif" w:eastAsia="Times New Roman" w:hAnsi="PT Astra Serif" w:cs="Times New Roman"/>
                <w:bCs/>
                <w:sz w:val="28"/>
                <w:szCs w:val="24"/>
                <w:lang w:eastAsia="ru-RU"/>
              </w:rPr>
              <w:t>Глава Красноармейского</w:t>
            </w:r>
          </w:p>
          <w:p w:rsidR="00B41839" w:rsidRPr="00213DE3" w:rsidRDefault="00A54178" w:rsidP="00AB4204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4"/>
                <w:lang w:eastAsia="ru-RU"/>
              </w:rPr>
            </w:pPr>
            <w:r w:rsidRPr="00213DE3">
              <w:rPr>
                <w:rFonts w:ascii="PT Astra Serif" w:eastAsia="Times New Roman" w:hAnsi="PT Astra Serif" w:cs="Times New Roman"/>
                <w:bCs/>
                <w:sz w:val="28"/>
                <w:szCs w:val="24"/>
                <w:lang w:eastAsia="ru-RU"/>
              </w:rPr>
              <w:t xml:space="preserve">муниципального </w:t>
            </w:r>
            <w:r w:rsidR="00B41839" w:rsidRPr="00213DE3">
              <w:rPr>
                <w:rFonts w:ascii="PT Astra Serif" w:eastAsia="Times New Roman" w:hAnsi="PT Astra Serif" w:cs="Times New Roman"/>
                <w:bCs/>
                <w:sz w:val="28"/>
                <w:szCs w:val="24"/>
                <w:lang w:eastAsia="ru-RU"/>
              </w:rPr>
              <w:t xml:space="preserve">района                                                                      </w:t>
            </w:r>
            <w:r w:rsidR="006B2938">
              <w:rPr>
                <w:rFonts w:ascii="PT Astra Serif" w:eastAsia="Times New Roman" w:hAnsi="PT Astra Serif" w:cs="Times New Roman"/>
                <w:bCs/>
                <w:sz w:val="28"/>
                <w:szCs w:val="24"/>
                <w:lang w:eastAsia="ru-RU"/>
              </w:rPr>
              <w:t xml:space="preserve">    </w:t>
            </w:r>
            <w:r w:rsidR="00B41839" w:rsidRPr="00213DE3">
              <w:rPr>
                <w:rFonts w:ascii="PT Astra Serif" w:eastAsia="Times New Roman" w:hAnsi="PT Astra Serif" w:cs="Times New Roman"/>
                <w:bCs/>
                <w:sz w:val="28"/>
                <w:szCs w:val="24"/>
                <w:lang w:eastAsia="ru-RU"/>
              </w:rPr>
              <w:t xml:space="preserve"> А.И.</w:t>
            </w:r>
            <w:r w:rsidR="00213DE3">
              <w:rPr>
                <w:rFonts w:ascii="PT Astra Serif" w:eastAsia="Times New Roman" w:hAnsi="PT Astra Serif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B41839" w:rsidRPr="00213DE3">
              <w:rPr>
                <w:rFonts w:ascii="PT Astra Serif" w:eastAsia="Times New Roman" w:hAnsi="PT Astra Serif" w:cs="Times New Roman"/>
                <w:bCs/>
                <w:sz w:val="28"/>
                <w:szCs w:val="24"/>
                <w:lang w:eastAsia="ru-RU"/>
              </w:rPr>
              <w:t>Зотов</w:t>
            </w:r>
          </w:p>
        </w:tc>
      </w:tr>
    </w:tbl>
    <w:p w:rsidR="00B41839" w:rsidRPr="00213DE3" w:rsidRDefault="00B41839" w:rsidP="00B41839">
      <w:pPr>
        <w:rPr>
          <w:rFonts w:ascii="PT Astra Serif" w:hAnsi="PT Astra Serif"/>
        </w:rPr>
      </w:pPr>
    </w:p>
    <w:p w:rsidR="00B41839" w:rsidRPr="00213DE3" w:rsidRDefault="00B41839" w:rsidP="00B41839">
      <w:pPr>
        <w:rPr>
          <w:rFonts w:ascii="PT Astra Serif" w:hAnsi="PT Astra Serif"/>
        </w:rPr>
      </w:pPr>
    </w:p>
    <w:p w:rsidR="00B41839" w:rsidRPr="00213DE3" w:rsidRDefault="00AD7DFE" w:rsidP="00B41839">
      <w:pPr>
        <w:rPr>
          <w:rFonts w:ascii="PT Astra Serif" w:hAnsi="PT Astra Serif"/>
        </w:rPr>
      </w:pPr>
      <w:r w:rsidRPr="00213DE3">
        <w:rPr>
          <w:rFonts w:ascii="PT Astra Serif" w:hAnsi="PT Astra Serif"/>
        </w:rPr>
        <w:t xml:space="preserve"> </w:t>
      </w:r>
    </w:p>
    <w:p w:rsidR="00B41839" w:rsidRPr="00213DE3" w:rsidRDefault="00B41839" w:rsidP="00B41839">
      <w:pPr>
        <w:rPr>
          <w:rFonts w:ascii="PT Astra Serif" w:hAnsi="PT Astra Serif"/>
        </w:rPr>
      </w:pPr>
    </w:p>
    <w:p w:rsidR="00B41839" w:rsidRPr="00213DE3" w:rsidRDefault="00B41839" w:rsidP="00B41839">
      <w:pPr>
        <w:rPr>
          <w:rFonts w:ascii="PT Astra Serif" w:hAnsi="PT Astra Serif"/>
        </w:rPr>
      </w:pPr>
    </w:p>
    <w:p w:rsidR="00B41839" w:rsidRDefault="00B41839" w:rsidP="00B41839">
      <w:pPr>
        <w:rPr>
          <w:rFonts w:ascii="PT Astra Serif" w:hAnsi="PT Astra Serif"/>
        </w:rPr>
      </w:pPr>
    </w:p>
    <w:p w:rsidR="006B2938" w:rsidRDefault="006B2938" w:rsidP="00B41839">
      <w:pPr>
        <w:rPr>
          <w:rFonts w:ascii="PT Astra Serif" w:hAnsi="PT Astra Serif"/>
        </w:rPr>
      </w:pPr>
    </w:p>
    <w:p w:rsidR="006B2938" w:rsidRDefault="006B2938" w:rsidP="00B41839">
      <w:pPr>
        <w:rPr>
          <w:rFonts w:ascii="PT Astra Serif" w:hAnsi="PT Astra Serif"/>
        </w:rPr>
      </w:pPr>
    </w:p>
    <w:p w:rsidR="006B2938" w:rsidRDefault="006B2938" w:rsidP="006B2938">
      <w:pPr>
        <w:pStyle w:val="ConsPlusNormal"/>
        <w:ind w:firstLine="9639"/>
        <w:rPr>
          <w:rFonts w:ascii="Times New Roman" w:hAnsi="Times New Roman" w:cs="Times New Roman"/>
          <w:i/>
        </w:rPr>
        <w:sectPr w:rsidR="006B2938" w:rsidSect="00640A5B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6B2938" w:rsidRDefault="006B2938" w:rsidP="006B2938">
      <w:pPr>
        <w:pStyle w:val="ConsPlusNormal"/>
        <w:ind w:firstLine="963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Приложение к постановлению </w:t>
      </w:r>
    </w:p>
    <w:p w:rsidR="006B2938" w:rsidRDefault="006B2938" w:rsidP="006B2938">
      <w:pPr>
        <w:pStyle w:val="ConsPlusNormal"/>
        <w:ind w:firstLine="963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администрации  </w:t>
      </w:r>
    </w:p>
    <w:p w:rsidR="006B2938" w:rsidRDefault="006B2938" w:rsidP="006B2938">
      <w:pPr>
        <w:pStyle w:val="ConsPlusNormal"/>
        <w:ind w:firstLine="963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от  17.07.2024г.№485                                                           </w:t>
      </w:r>
    </w:p>
    <w:p w:rsidR="006B2938" w:rsidRDefault="006B2938" w:rsidP="006B2938">
      <w:pPr>
        <w:pStyle w:val="ConsPlusNormal"/>
        <w:ind w:firstLine="9639"/>
        <w:rPr>
          <w:rFonts w:ascii="Times New Roman" w:hAnsi="Times New Roman" w:cs="Times New Roman"/>
          <w:i/>
        </w:rPr>
      </w:pPr>
    </w:p>
    <w:p w:rsidR="006B2938" w:rsidRDefault="006B2938" w:rsidP="006B2938">
      <w:pPr>
        <w:pStyle w:val="ConsPlusNormal"/>
        <w:ind w:firstLine="9639"/>
        <w:rPr>
          <w:rFonts w:ascii="Times New Roman" w:hAnsi="Times New Roman" w:cs="Times New Roman"/>
          <w:i/>
        </w:rPr>
      </w:pPr>
    </w:p>
    <w:p w:rsidR="006B2938" w:rsidRDefault="006B2938" w:rsidP="006B2938">
      <w:pPr>
        <w:pStyle w:val="ConsPlusNormal"/>
        <w:ind w:firstLine="963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 №4</w:t>
      </w:r>
    </w:p>
    <w:p w:rsidR="006B2938" w:rsidRDefault="006B2938" w:rsidP="006B2938">
      <w:pPr>
        <w:pStyle w:val="ConsPlusNormal"/>
        <w:ind w:firstLine="963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 муниципальной программе</w:t>
      </w:r>
    </w:p>
    <w:p w:rsidR="006B2938" w:rsidRDefault="006B2938" w:rsidP="006B2938">
      <w:pPr>
        <w:pStyle w:val="ConsPlusNormal"/>
        <w:ind w:left="963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i/>
          <w:sz w:val="24"/>
          <w:szCs w:val="24"/>
        </w:rPr>
        <w:t>«Развитие физической культуры, спорта, туризма и молодежной политики в Красноармейском муниципальном районе на 2021-2030 годы»</w:t>
      </w:r>
    </w:p>
    <w:p w:rsidR="006B2938" w:rsidRDefault="006B2938" w:rsidP="006B2938">
      <w:pPr>
        <w:pStyle w:val="ConsPlusNormal"/>
        <w:jc w:val="both"/>
        <w:rPr>
          <w:rFonts w:ascii="Times New Roman" w:hAnsi="Times New Roman" w:cs="Times New Roman"/>
        </w:rPr>
      </w:pPr>
    </w:p>
    <w:p w:rsidR="006B2938" w:rsidRDefault="006B2938" w:rsidP="006B2938">
      <w:pPr>
        <w:pStyle w:val="ConsPlusTitle"/>
        <w:jc w:val="center"/>
        <w:rPr>
          <w:rFonts w:ascii="Times New Roman" w:hAnsi="Times New Roman" w:cs="Times New Roman"/>
        </w:rPr>
      </w:pPr>
      <w:bookmarkStart w:id="1" w:name="P2626"/>
      <w:bookmarkEnd w:id="1"/>
      <w:r>
        <w:rPr>
          <w:rFonts w:ascii="Times New Roman" w:hAnsi="Times New Roman" w:cs="Times New Roman"/>
        </w:rPr>
        <w:t>СВЕДЕНИЯ</w:t>
      </w:r>
    </w:p>
    <w:p w:rsidR="006B2938" w:rsidRDefault="006B2938" w:rsidP="006B293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ОБЪЕМАХ И ИСТОЧНИКАХ ФИНАНСОВОГО ОБЕСПЕЧЕНИЯ</w:t>
      </w:r>
    </w:p>
    <w:p w:rsidR="006B2938" w:rsidRDefault="006B2938" w:rsidP="006B293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ПРОГРАММЫ </w:t>
      </w:r>
    </w:p>
    <w:p w:rsidR="006B2938" w:rsidRDefault="006B2938" w:rsidP="006B293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8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8"/>
        <w:gridCol w:w="1557"/>
        <w:gridCol w:w="113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B2938" w:rsidTr="006B2938">
        <w:trPr>
          <w:trHeight w:val="18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участник государственной программы (соисполнитель подпрограммы) (далее - исполнитель)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Объемы 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финансового обеспечения - всего, 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Объемы 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финансового обеспечения - всего, 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финансового обеспечения - всего, 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финансового обеспечения - всего, 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финансового обеспечения - всего, 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финансового обеспечения - всего, 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финансового обеспечения - всего, 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финансового обеспечения - всего, 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финансового обеспечения - всего, 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Объемы финансового обеспечения - всего, 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г</w:t>
            </w:r>
          </w:p>
        </w:tc>
      </w:tr>
    </w:tbl>
    <w:p w:rsidR="006B2938" w:rsidRDefault="006B2938" w:rsidP="006B293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58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8"/>
        <w:gridCol w:w="1557"/>
        <w:gridCol w:w="113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B2938" w:rsidTr="00AB4204">
        <w:trPr>
          <w:tblHeader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ind w:lef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B2938" w:rsidTr="00AB4204">
        <w:trPr>
          <w:trHeight w:val="20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bookmarkStart w:id="2" w:name="P2999"/>
            <w:bookmarkEnd w:id="2"/>
            <w:r>
              <w:rPr>
                <w:rFonts w:ascii="Times New Roman" w:hAnsi="Times New Roman" w:cs="Times New Roman"/>
                <w:sz w:val="20"/>
              </w:rPr>
              <w:t xml:space="preserve">Основное мероприятие 1.1 "Организация и проведение спортивно-массовых мероприятий различного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уровня (для всех возрастных групп)"</w:t>
            </w: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Администрация Красноармейского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166,0</w:t>
            </w:r>
          </w:p>
        </w:tc>
      </w:tr>
      <w:tr w:rsidR="006B2938" w:rsidTr="00AB4204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Основное мероприятие 1.2 "Командирование команд на соревнования различного уровня"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Красноармейского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6B2938" w:rsidTr="00AB4204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</w:tr>
      <w:tr w:rsidR="006B2938" w:rsidTr="00AB4204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Основное мероприятие 1.3 "Проведение районных, областных спортивных соревнований школьников «Президентских состязаний», «Президентских игр», ВФСК ГТО"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Красноармейского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</w:tr>
      <w:tr w:rsidR="006B2938" w:rsidTr="00AB4204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</w:tr>
      <w:tr w:rsidR="006B2938" w:rsidTr="00AB4204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мероприятие 1.4 "Создание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условий для сдачи норм ГТО на территории района"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Красноармейского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6B2938" w:rsidTr="00AB4204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6B2938" w:rsidTr="00AB4204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20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Основное мероприятие 1.5</w:t>
            </w: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"Ремонт и строительство объектов"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Красноармейского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B2938" w:rsidTr="00AB4204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10100,0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47,7</w:t>
            </w:r>
          </w:p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10000,0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1.6</w:t>
            </w:r>
          </w:p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"Мероприятия, посвященные праздничным и знаменательным датам"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Красноармейского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1.7</w:t>
            </w:r>
          </w:p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"Развитие игровых видов спорта"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Красноармейского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497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1.8</w:t>
            </w:r>
          </w:p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"Приобретение спортивной формы и спортивного инвентаря с логотипом Красноармейского муниципального района"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Красноармейского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1.9</w:t>
            </w:r>
          </w:p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"Изготовление и приобретение афиш, баннеров, буклетов, дисков. Изготовление полиграфической продукции"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Красноармейского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</w:tr>
      <w:tr w:rsidR="006B2938" w:rsidTr="00AB4204">
        <w:trPr>
          <w:trHeight w:val="3180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451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1.10</w:t>
            </w:r>
          </w:p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"Сертификация объектов спорта на соответствие требованиям системы добровольной сертификации «Спортивная безопасность» (ГОСТ Р 55529-2013 «Объекты спорта. Требования безопасности при проведении спортивных и массовых мероприятий. Методы испытаний». Внесение в реестр"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Красноармейского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1.11</w:t>
            </w:r>
          </w:p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"Подготовка и издание презентационного диска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буклетов «Спорт и туризм в Красноармейском муниципальном районе». Создание привлекательного образа для привлечения туристов. Изготовление полиграфической продукции (материалы, брошюры, открытки)"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Администрация Красноармейского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554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1.12</w:t>
            </w:r>
          </w:p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"Организация и проведение районных, межмуниципальных, областных мероприятий для развития туризма"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Красноармейского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469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1.13</w:t>
            </w:r>
          </w:p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"Участие в областных, Всероссийских туристических форумах, мероприятиях, туристическом слете для педагогов и учеников"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Красноармейского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435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1.14</w:t>
            </w:r>
          </w:p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"Консервация памятников культуры в городе и селах (обустройство и обслуживание объектов и прилегающей к ним территории)"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Красноармейского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611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1.15</w:t>
            </w:r>
          </w:p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"Проведение мероприятий, конкурсов, социальных программ и проектов в сфере молодежной политики"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Красноармейского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598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 w:rsidP="00430E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1.16"Выполнение муниципального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задания </w:t>
            </w:r>
            <w:r w:rsidR="00430E41">
              <w:rPr>
                <w:rFonts w:ascii="Times New Roman" w:hAnsi="Times New Roman"/>
                <w:sz w:val="20"/>
                <w:szCs w:val="20"/>
              </w:rPr>
              <w:t xml:space="preserve"> МАУ</w:t>
            </w:r>
            <w:proofErr w:type="gramEnd"/>
            <w:r w:rsidR="00430E41">
              <w:rPr>
                <w:rFonts w:ascii="Times New Roman" w:hAnsi="Times New Roman"/>
                <w:sz w:val="20"/>
                <w:szCs w:val="20"/>
              </w:rPr>
              <w:t xml:space="preserve"> «Стадион Авангард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Красноармейского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2614,73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2614,73</w:t>
            </w:r>
          </w:p>
        </w:tc>
      </w:tr>
      <w:tr w:rsidR="006B2938" w:rsidTr="00AB4204">
        <w:trPr>
          <w:trHeight w:val="138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729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1.17</w:t>
            </w:r>
          </w:p>
          <w:p w:rsidR="006B2938" w:rsidRDefault="006B29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"Подготовка проектно-сметной документации для реконструкции (капитального ремонта) МАУ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«Стадион «Авангард»"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Администрация Красноармейского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729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954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1155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1.18</w:t>
            </w:r>
          </w:p>
          <w:p w:rsidR="006B2938" w:rsidRDefault="006B29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"Расходы на  проведение экспертизы проекта реконструкции (капитального ремонта) МАУ «Стадион «Авангард»"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Красноармейского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1014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868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868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«Основное мероприятие 1.19</w:t>
            </w:r>
          </w:p>
          <w:p w:rsidR="006B2938" w:rsidRDefault="006B29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«Расходы связанные с подготовкой документации для создания и отк</w:t>
            </w:r>
            <w:r w:rsidR="00AB4204">
              <w:rPr>
                <w:rFonts w:ascii="PT Astra Serif" w:hAnsi="PT Astra Serif" w:cs="Times New Roman"/>
                <w:sz w:val="18"/>
                <w:szCs w:val="18"/>
              </w:rPr>
              <w:t xml:space="preserve">рытия МАУ «Многофункциональный     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молодежный центр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Красноармейского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 w:rsidP="00AB42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868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 w:rsidP="00AB42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B2938" w:rsidTr="00AB4204">
        <w:trPr>
          <w:trHeight w:val="868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38" w:rsidRDefault="006B293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4204" w:rsidTr="00AB4204">
        <w:trPr>
          <w:trHeight w:val="868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04" w:rsidRPr="00AB4204" w:rsidRDefault="00AB4204" w:rsidP="00AB4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«Основное мероприятие 1.20</w:t>
            </w:r>
          </w:p>
          <w:p w:rsidR="00AB4204" w:rsidRDefault="00AB4204" w:rsidP="00AB4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Выполнение муниципального задания </w:t>
            </w:r>
            <w:r w:rsidRPr="00AB4204">
              <w:rPr>
                <w:rFonts w:ascii="Times New Roman" w:hAnsi="Times New Roman"/>
                <w:sz w:val="20"/>
                <w:szCs w:val="20"/>
              </w:rPr>
              <w:t>МАУ «Многофункциональный молодежный центр»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204" w:rsidRDefault="00AB4204" w:rsidP="00AB420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B4204">
              <w:rPr>
                <w:rFonts w:ascii="Times New Roman" w:hAnsi="Times New Roman" w:cs="Times New Roman"/>
                <w:sz w:val="20"/>
              </w:rPr>
              <w:t>Администрация Красноармейского муниципального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Default="00AB4204" w:rsidP="00AB42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Default="00AB4204" w:rsidP="00AB4204">
            <w:r w:rsidRPr="003B2CA5">
              <w:t>0,0</w:t>
            </w:r>
          </w:p>
        </w:tc>
      </w:tr>
      <w:tr w:rsidR="00AB4204" w:rsidTr="00AB4204">
        <w:trPr>
          <w:trHeight w:val="868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204" w:rsidRDefault="00AB4204" w:rsidP="00AB4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204" w:rsidRPr="00AB4204" w:rsidRDefault="00AB4204" w:rsidP="00AB420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Default="00AB4204" w:rsidP="00AB42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>
              <w:t>100</w:t>
            </w:r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Default="00AB4204" w:rsidP="00AB4204">
            <w:r w:rsidRPr="003B2CA5">
              <w:t>0,0</w:t>
            </w:r>
          </w:p>
        </w:tc>
      </w:tr>
      <w:tr w:rsidR="00AB4204" w:rsidTr="00AB4204">
        <w:trPr>
          <w:trHeight w:val="868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4" w:rsidRDefault="00AB4204" w:rsidP="00AB42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4" w:rsidRPr="00AB4204" w:rsidRDefault="00AB4204" w:rsidP="00AB420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Default="00AB4204" w:rsidP="00AB42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Pr="003B2CA5" w:rsidRDefault="00AB4204" w:rsidP="00AB4204">
            <w:r w:rsidRPr="003B2C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4" w:rsidRDefault="00AB4204" w:rsidP="00AB4204">
            <w:r w:rsidRPr="003B2CA5">
              <w:t>0,0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 w:rsidP="00BC50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584</w:t>
            </w:r>
            <w:r w:rsidR="00BC506B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2,053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2938" w:rsidTr="00AB4204">
        <w:trPr>
          <w:trHeight w:val="10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  <w:r>
              <w:rPr>
                <w:rFonts w:ascii="PT Astra Serif" w:hAnsi="PT Astra Serif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  <w:r w:rsidR="00430E41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8,953</w:t>
            </w:r>
          </w:p>
          <w:p w:rsidR="009B31FE" w:rsidRDefault="009B31FE" w:rsidP="00606A7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5075,75</w:t>
            </w:r>
          </w:p>
          <w:p w:rsidR="00035AEC" w:rsidRPr="00035AEC" w:rsidRDefault="00035AEC" w:rsidP="00606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4713,24</w:t>
            </w:r>
          </w:p>
          <w:p w:rsidR="006545E6" w:rsidRPr="006545E6" w:rsidRDefault="006545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 w:rsidP="00AB4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  <w:r w:rsidR="00AB42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3269,14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3497,70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3615,63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4061,73</w:t>
            </w:r>
          </w:p>
        </w:tc>
      </w:tr>
      <w:tr w:rsidR="006B2938" w:rsidTr="00AB4204">
        <w:trPr>
          <w:trHeight w:val="10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12945,10 (прогноз)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областной бюджет</w:t>
            </w:r>
          </w:p>
          <w:p w:rsidR="006B2938" w:rsidRDefault="006B293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10000,0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38" w:rsidRDefault="006B2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</w:tbl>
    <w:p w:rsidR="006B2938" w:rsidRDefault="006B2938" w:rsidP="006B2938">
      <w:pPr>
        <w:rPr>
          <w:b/>
          <w:sz w:val="24"/>
          <w:szCs w:val="24"/>
        </w:rPr>
      </w:pPr>
    </w:p>
    <w:p w:rsidR="006B2938" w:rsidRDefault="006B2938" w:rsidP="006B2938">
      <w:pPr>
        <w:rPr>
          <w:b/>
          <w:sz w:val="24"/>
          <w:szCs w:val="24"/>
        </w:rPr>
      </w:pPr>
    </w:p>
    <w:p w:rsidR="006B2938" w:rsidRDefault="006B2938" w:rsidP="006B2938">
      <w:pPr>
        <w:rPr>
          <w:b/>
          <w:sz w:val="24"/>
          <w:szCs w:val="24"/>
        </w:rPr>
      </w:pPr>
    </w:p>
    <w:p w:rsidR="006B2938" w:rsidRDefault="006B2938" w:rsidP="006B2938">
      <w:pPr>
        <w:rPr>
          <w:b/>
          <w:sz w:val="24"/>
          <w:szCs w:val="24"/>
        </w:rPr>
      </w:pPr>
    </w:p>
    <w:p w:rsidR="006B2938" w:rsidRDefault="006B2938" w:rsidP="006B2938">
      <w:pPr>
        <w:rPr>
          <w:b/>
          <w:sz w:val="24"/>
          <w:szCs w:val="24"/>
        </w:rPr>
      </w:pPr>
    </w:p>
    <w:p w:rsidR="006B2938" w:rsidRDefault="006B2938" w:rsidP="00B41839">
      <w:pPr>
        <w:rPr>
          <w:rFonts w:ascii="PT Astra Serif" w:hAnsi="PT Astra Serif"/>
        </w:rPr>
      </w:pPr>
    </w:p>
    <w:p w:rsidR="006B2938" w:rsidRDefault="006B2938" w:rsidP="00B41839">
      <w:pPr>
        <w:rPr>
          <w:rFonts w:ascii="PT Astra Serif" w:hAnsi="PT Astra Serif"/>
        </w:rPr>
      </w:pPr>
    </w:p>
    <w:p w:rsidR="006B2938" w:rsidRDefault="006B2938" w:rsidP="00B41839">
      <w:pPr>
        <w:rPr>
          <w:rFonts w:ascii="PT Astra Serif" w:hAnsi="PT Astra Serif"/>
        </w:rPr>
      </w:pPr>
    </w:p>
    <w:p w:rsidR="006B2938" w:rsidRPr="00213DE3" w:rsidRDefault="006B2938" w:rsidP="00B41839">
      <w:pPr>
        <w:rPr>
          <w:rFonts w:ascii="PT Astra Serif" w:hAnsi="PT Astra Serif"/>
        </w:rPr>
      </w:pPr>
    </w:p>
    <w:sectPr w:rsidR="006B2938" w:rsidRPr="00213DE3" w:rsidSect="006B2938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1E45"/>
    <w:multiLevelType w:val="multilevel"/>
    <w:tmpl w:val="4B50A26E"/>
    <w:lvl w:ilvl="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20727938"/>
    <w:multiLevelType w:val="hybridMultilevel"/>
    <w:tmpl w:val="1EAA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413FA"/>
    <w:multiLevelType w:val="multilevel"/>
    <w:tmpl w:val="03D2F8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72F49EE"/>
    <w:multiLevelType w:val="multilevel"/>
    <w:tmpl w:val="DF381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36"/>
    <w:rsid w:val="00017942"/>
    <w:rsid w:val="00035AEC"/>
    <w:rsid w:val="000B7FD9"/>
    <w:rsid w:val="000D6E64"/>
    <w:rsid w:val="00213DE3"/>
    <w:rsid w:val="00214E6E"/>
    <w:rsid w:val="003F7DCA"/>
    <w:rsid w:val="00430E41"/>
    <w:rsid w:val="004B614F"/>
    <w:rsid w:val="00536BDA"/>
    <w:rsid w:val="005961B0"/>
    <w:rsid w:val="00606A75"/>
    <w:rsid w:val="00640A5B"/>
    <w:rsid w:val="006545E6"/>
    <w:rsid w:val="00674379"/>
    <w:rsid w:val="006B2938"/>
    <w:rsid w:val="00783AF2"/>
    <w:rsid w:val="007D2F06"/>
    <w:rsid w:val="008254D0"/>
    <w:rsid w:val="00830978"/>
    <w:rsid w:val="00967023"/>
    <w:rsid w:val="009B31FE"/>
    <w:rsid w:val="009C1C0F"/>
    <w:rsid w:val="00A54178"/>
    <w:rsid w:val="00AA6E14"/>
    <w:rsid w:val="00AB4204"/>
    <w:rsid w:val="00AD7DFE"/>
    <w:rsid w:val="00B0095D"/>
    <w:rsid w:val="00B41839"/>
    <w:rsid w:val="00B60203"/>
    <w:rsid w:val="00B87936"/>
    <w:rsid w:val="00BC506B"/>
    <w:rsid w:val="00BF63D1"/>
    <w:rsid w:val="00D951C1"/>
    <w:rsid w:val="00E02756"/>
    <w:rsid w:val="00E67B67"/>
    <w:rsid w:val="00E84DE2"/>
    <w:rsid w:val="00F07B50"/>
    <w:rsid w:val="00F13406"/>
    <w:rsid w:val="00FC2A98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501AF-0C8C-4C74-80DB-6A328E7C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8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839"/>
    <w:pPr>
      <w:ind w:left="720"/>
      <w:contextualSpacing/>
    </w:pPr>
  </w:style>
  <w:style w:type="paragraph" w:customStyle="1" w:styleId="ConsPlusNormal">
    <w:name w:val="ConsPlusNormal"/>
    <w:rsid w:val="00B41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99"/>
    <w:qFormat/>
    <w:rsid w:val="00B4183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A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E1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C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6B293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B293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B293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B2938"/>
    <w:rPr>
      <w:rFonts w:eastAsiaTheme="minorEastAsia"/>
      <w:lang w:eastAsia="ru-RU"/>
    </w:rPr>
  </w:style>
  <w:style w:type="paragraph" w:customStyle="1" w:styleId="ConsPlusTitle">
    <w:name w:val="ConsPlusTitle"/>
    <w:rsid w:val="006B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2024-07-18T12:44:00Z</cp:lastPrinted>
  <dcterms:created xsi:type="dcterms:W3CDTF">2024-07-29T09:06:00Z</dcterms:created>
  <dcterms:modified xsi:type="dcterms:W3CDTF">2024-07-30T07:38:00Z</dcterms:modified>
</cp:coreProperties>
</file>