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50" w:rsidRDefault="00D83A50" w:rsidP="00D83A50">
      <w:pPr>
        <w:tabs>
          <w:tab w:val="left" w:pos="7097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</w:rPr>
        <w:drawing>
          <wp:inline distT="0" distB="0" distL="0" distR="0">
            <wp:extent cx="752475" cy="1057275"/>
            <wp:effectExtent l="0" t="0" r="9525" b="9525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50" w:rsidRDefault="00D83A50" w:rsidP="00D83A50">
      <w:pPr>
        <w:tabs>
          <w:tab w:val="left" w:pos="7097"/>
        </w:tabs>
        <w:jc w:val="center"/>
        <w:rPr>
          <w:rFonts w:ascii="PT Astra Serif" w:hAnsi="PT Astra Serif"/>
          <w:sz w:val="28"/>
        </w:rPr>
      </w:pPr>
    </w:p>
    <w:p w:rsidR="00D83A50" w:rsidRDefault="00D83A50" w:rsidP="00D83A50">
      <w:pPr>
        <w:tabs>
          <w:tab w:val="left" w:pos="709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D83A50" w:rsidRDefault="00D83A50" w:rsidP="00D83A50">
      <w:pPr>
        <w:tabs>
          <w:tab w:val="left" w:pos="7097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КРАСНОАРМЕЙСКОГО</w:t>
      </w:r>
      <w:r>
        <w:rPr>
          <w:rFonts w:ascii="PT Astra Serif" w:hAnsi="PT Astra Serif"/>
          <w:b/>
          <w:bCs/>
          <w:sz w:val="28"/>
          <w:szCs w:val="28"/>
        </w:rPr>
        <w:t xml:space="preserve"> МУНИЦИПАЛЬНОГО </w:t>
      </w:r>
      <w:r>
        <w:rPr>
          <w:rFonts w:ascii="PT Astra Serif" w:hAnsi="PT Astra Serif"/>
          <w:b/>
          <w:sz w:val="28"/>
          <w:szCs w:val="28"/>
        </w:rPr>
        <w:t>РАЙОНА</w:t>
      </w:r>
    </w:p>
    <w:p w:rsidR="00D83A50" w:rsidRDefault="00D83A50" w:rsidP="00D83A50">
      <w:pPr>
        <w:pStyle w:val="1"/>
        <w:tabs>
          <w:tab w:val="left" w:pos="7097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САРАТОВСКОЙ ОБЛАСТИ</w:t>
      </w:r>
    </w:p>
    <w:p w:rsidR="00D83A50" w:rsidRDefault="00D83A50" w:rsidP="00D83A50">
      <w:pPr>
        <w:tabs>
          <w:tab w:val="left" w:pos="709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83A50" w:rsidRDefault="00D83A50" w:rsidP="00D83A50">
      <w:pPr>
        <w:pStyle w:val="2"/>
        <w:tabs>
          <w:tab w:val="left" w:pos="709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</w:t>
      </w:r>
    </w:p>
    <w:tbl>
      <w:tblPr>
        <w:tblpPr w:leftFromText="180" w:rightFromText="180" w:bottomFromText="200" w:vertAnchor="text" w:tblpY="1"/>
        <w:tblOverlap w:val="never"/>
        <w:tblW w:w="5778" w:type="dxa"/>
        <w:tblLook w:val="04A0"/>
      </w:tblPr>
      <w:tblGrid>
        <w:gridCol w:w="530"/>
        <w:gridCol w:w="2273"/>
        <w:gridCol w:w="814"/>
        <w:gridCol w:w="1939"/>
        <w:gridCol w:w="222"/>
      </w:tblGrid>
      <w:tr w:rsidR="00D83A50" w:rsidTr="00D83A50">
        <w:trPr>
          <w:gridAfter w:val="1"/>
          <w:cantSplit/>
          <w:trHeight w:val="517"/>
        </w:trPr>
        <w:tc>
          <w:tcPr>
            <w:tcW w:w="540" w:type="dxa"/>
            <w:vMerge w:val="restart"/>
            <w:vAlign w:val="bottom"/>
            <w:hideMark/>
          </w:tcPr>
          <w:p w:rsidR="00D83A50" w:rsidRDefault="00D83A50">
            <w:pPr>
              <w:tabs>
                <w:tab w:val="left" w:pos="7097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от</w:t>
            </w: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83A50" w:rsidRPr="00D31416" w:rsidRDefault="00D3141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1416">
              <w:rPr>
                <w:rFonts w:ascii="PT Astra Serif" w:hAnsi="PT Astra Serif"/>
                <w:sz w:val="28"/>
                <w:szCs w:val="28"/>
                <w:lang w:eastAsia="en-US"/>
              </w:rPr>
              <w:t>27 августа 2024г.</w:t>
            </w:r>
          </w:p>
        </w:tc>
        <w:tc>
          <w:tcPr>
            <w:tcW w:w="851" w:type="dxa"/>
            <w:vMerge w:val="restart"/>
            <w:vAlign w:val="bottom"/>
            <w:hideMark/>
          </w:tcPr>
          <w:p w:rsidR="00D83A50" w:rsidRPr="00D31416" w:rsidRDefault="00D83A50">
            <w:pPr>
              <w:tabs>
                <w:tab w:val="left" w:pos="7097"/>
              </w:tabs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1416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3A50" w:rsidRPr="00D31416" w:rsidRDefault="00D31416">
            <w:pPr>
              <w:tabs>
                <w:tab w:val="left" w:pos="7097"/>
              </w:tabs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</w:t>
            </w:r>
            <w:r w:rsidRPr="00D31416">
              <w:rPr>
                <w:rFonts w:ascii="PT Astra Serif" w:hAnsi="PT Astra Serif"/>
                <w:sz w:val="28"/>
                <w:szCs w:val="28"/>
                <w:lang w:eastAsia="en-US"/>
              </w:rPr>
              <w:t>585</w:t>
            </w:r>
          </w:p>
        </w:tc>
      </w:tr>
      <w:tr w:rsidR="00D83A50" w:rsidTr="00D83A50">
        <w:trPr>
          <w:cantSplit/>
          <w:trHeight w:val="517"/>
        </w:trPr>
        <w:tc>
          <w:tcPr>
            <w:tcW w:w="0" w:type="auto"/>
            <w:vMerge/>
            <w:vAlign w:val="center"/>
            <w:hideMark/>
          </w:tcPr>
          <w:p w:rsidR="00D83A50" w:rsidRDefault="00D83A50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83A50" w:rsidRDefault="00D83A50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3A50" w:rsidRDefault="00D83A50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83A50" w:rsidRDefault="00D83A50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D83A50" w:rsidRDefault="00D83A50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D83A50" w:rsidTr="00D83A50">
        <w:trPr>
          <w:cantSplit/>
          <w:trHeight w:val="135"/>
        </w:trPr>
        <w:tc>
          <w:tcPr>
            <w:tcW w:w="540" w:type="dxa"/>
          </w:tcPr>
          <w:p w:rsidR="00D83A50" w:rsidRDefault="00D83A50">
            <w:pPr>
              <w:tabs>
                <w:tab w:val="left" w:pos="7097"/>
              </w:tabs>
              <w:spacing w:line="276" w:lineRule="auto"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A50" w:rsidRDefault="00D83A50">
            <w:pPr>
              <w:tabs>
                <w:tab w:val="left" w:pos="7097"/>
              </w:tabs>
              <w:spacing w:line="276" w:lineRule="auto"/>
              <w:jc w:val="both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D83A50" w:rsidRDefault="00D83A50">
            <w:pPr>
              <w:tabs>
                <w:tab w:val="left" w:pos="7097"/>
              </w:tabs>
              <w:spacing w:line="276" w:lineRule="auto"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3A50" w:rsidRDefault="00D83A50">
            <w:pPr>
              <w:tabs>
                <w:tab w:val="left" w:pos="7097"/>
              </w:tabs>
              <w:spacing w:line="276" w:lineRule="auto"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>
              <w:rPr>
                <w:rFonts w:ascii="PT Astra Serif" w:hAnsi="PT Astra Serif"/>
                <w:sz w:val="20"/>
                <w:lang w:eastAsia="en-US"/>
              </w:rPr>
              <w:t>г. Красноармейск</w:t>
            </w:r>
          </w:p>
        </w:tc>
        <w:tc>
          <w:tcPr>
            <w:tcW w:w="0" w:type="auto"/>
            <w:vAlign w:val="center"/>
            <w:hideMark/>
          </w:tcPr>
          <w:p w:rsidR="00D83A50" w:rsidRDefault="00D83A50">
            <w:pPr>
              <w:rPr>
                <w:rFonts w:ascii="PT Astra Serif" w:hAnsi="PT Astra Serif"/>
                <w:sz w:val="20"/>
                <w:lang w:eastAsia="en-US"/>
              </w:rPr>
            </w:pPr>
          </w:p>
        </w:tc>
      </w:tr>
    </w:tbl>
    <w:p w:rsidR="00D83A50" w:rsidRDefault="00D83A50" w:rsidP="00D83A50">
      <w:pPr>
        <w:tabs>
          <w:tab w:val="left" w:pos="7097"/>
        </w:tabs>
        <w:rPr>
          <w:rFonts w:ascii="PT Astra Serif" w:hAnsi="PT Astra Serif"/>
        </w:rPr>
      </w:pPr>
    </w:p>
    <w:p w:rsidR="00D83A50" w:rsidRDefault="00D83A50" w:rsidP="00D83A50">
      <w:pPr>
        <w:tabs>
          <w:tab w:val="left" w:pos="7097"/>
        </w:tabs>
        <w:rPr>
          <w:rFonts w:ascii="PT Astra Serif" w:hAnsi="PT Astra Serif"/>
        </w:rPr>
      </w:pPr>
    </w:p>
    <w:p w:rsidR="00D83A50" w:rsidRDefault="00D83A50" w:rsidP="00D83A50">
      <w:pPr>
        <w:tabs>
          <w:tab w:val="left" w:pos="7097"/>
        </w:tabs>
        <w:rPr>
          <w:rFonts w:ascii="PT Astra Serif" w:hAnsi="PT Astra Serif"/>
        </w:rPr>
      </w:pPr>
    </w:p>
    <w:p w:rsidR="00D83A50" w:rsidRDefault="00D83A50" w:rsidP="00D83A50">
      <w:pPr>
        <w:tabs>
          <w:tab w:val="left" w:pos="7097"/>
        </w:tabs>
        <w:rPr>
          <w:rFonts w:ascii="PT Astra Serif" w:hAnsi="PT Astra Serif"/>
        </w:rPr>
      </w:pPr>
    </w:p>
    <w:p w:rsidR="00D83A50" w:rsidRDefault="00D83A50" w:rsidP="00D83A50">
      <w:pPr>
        <w:tabs>
          <w:tab w:val="left" w:pos="7097"/>
        </w:tabs>
        <w:rPr>
          <w:rFonts w:ascii="PT Astra Serif" w:hAnsi="PT Astra Serif"/>
        </w:rPr>
      </w:pPr>
    </w:p>
    <w:p w:rsidR="00D83A50" w:rsidRDefault="00D83A50" w:rsidP="00D83A50">
      <w:pPr>
        <w:tabs>
          <w:tab w:val="left" w:pos="7097"/>
        </w:tabs>
        <w:rPr>
          <w:rFonts w:ascii="PT Astra Serif" w:hAnsi="PT Astra Serif"/>
        </w:rPr>
      </w:pPr>
    </w:p>
    <w:p w:rsidR="00D83A50" w:rsidRDefault="00D83A50" w:rsidP="00D83A50">
      <w:pPr>
        <w:tabs>
          <w:tab w:val="left" w:pos="709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О  внесении дополнений   в      </w:t>
      </w:r>
      <w:proofErr w:type="gramStart"/>
      <w:r>
        <w:rPr>
          <w:rFonts w:ascii="PT Astra Serif" w:hAnsi="PT Astra Serif"/>
          <w:sz w:val="28"/>
          <w:szCs w:val="28"/>
        </w:rPr>
        <w:t>Административный</w:t>
      </w:r>
      <w:proofErr w:type="gramEnd"/>
    </w:p>
    <w:p w:rsidR="00D83A50" w:rsidRDefault="00D83A50" w:rsidP="00D83A50">
      <w:pPr>
        <w:tabs>
          <w:tab w:val="left" w:pos="709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Регламент    </w:t>
      </w:r>
      <w:bookmarkStart w:id="0" w:name="_Hlk172204987"/>
      <w:r>
        <w:rPr>
          <w:rFonts w:ascii="PT Astra Serif" w:hAnsi="PT Astra Serif"/>
          <w:sz w:val="28"/>
          <w:szCs w:val="28"/>
        </w:rPr>
        <w:t>по    предоставлению     муниципальной</w:t>
      </w:r>
    </w:p>
    <w:p w:rsidR="00D83A50" w:rsidRDefault="00D83A50" w:rsidP="00D83A50">
      <w:pPr>
        <w:tabs>
          <w:tab w:val="left" w:pos="709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услуги  «Выдача   разрешения  на вступление в  брак </w:t>
      </w:r>
    </w:p>
    <w:p w:rsidR="00D83A50" w:rsidRDefault="00D83A50" w:rsidP="00D83A50">
      <w:pPr>
        <w:tabs>
          <w:tab w:val="left" w:pos="7097"/>
        </w:tabs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лицу (лицам), достигшему    (достигшим)    возраста</w:t>
      </w:r>
      <w:proofErr w:type="gramEnd"/>
    </w:p>
    <w:p w:rsidR="00D83A50" w:rsidRDefault="00D83A50" w:rsidP="00D83A50">
      <w:pPr>
        <w:tabs>
          <w:tab w:val="left" w:pos="709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шестнадцати лет» </w:t>
      </w:r>
      <w:bookmarkEnd w:id="0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утвержденного</w:t>
      </w:r>
      <w:proofErr w:type="gramEnd"/>
      <w:r>
        <w:rPr>
          <w:rFonts w:ascii="PT Astra Serif" w:hAnsi="PT Astra Serif"/>
          <w:sz w:val="28"/>
          <w:szCs w:val="28"/>
        </w:rPr>
        <w:t xml:space="preserve">    постановлением</w:t>
      </w:r>
    </w:p>
    <w:p w:rsidR="00D83A50" w:rsidRDefault="00D83A50" w:rsidP="00D83A50">
      <w:pPr>
        <w:tabs>
          <w:tab w:val="left" w:pos="709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 </w:t>
      </w:r>
      <w:proofErr w:type="gramStart"/>
      <w:r>
        <w:rPr>
          <w:rFonts w:ascii="PT Astra Serif" w:hAnsi="PT Astra Serif"/>
          <w:sz w:val="28"/>
          <w:szCs w:val="28"/>
        </w:rPr>
        <w:t>Красноармейского</w:t>
      </w:r>
      <w:proofErr w:type="gramEnd"/>
      <w:r>
        <w:rPr>
          <w:rFonts w:ascii="PT Astra Serif" w:hAnsi="PT Astra Serif"/>
          <w:sz w:val="28"/>
          <w:szCs w:val="28"/>
        </w:rPr>
        <w:t xml:space="preserve">  муниципального</w:t>
      </w:r>
    </w:p>
    <w:p w:rsidR="00D83A50" w:rsidRDefault="00D83A50" w:rsidP="00D83A50">
      <w:pPr>
        <w:tabs>
          <w:tab w:val="left" w:pos="709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района от 09.09.2021 года № 573</w:t>
      </w:r>
    </w:p>
    <w:p w:rsidR="00D83A50" w:rsidRDefault="00D83A50" w:rsidP="00D83A50">
      <w:pPr>
        <w:tabs>
          <w:tab w:val="left" w:pos="7097"/>
        </w:tabs>
        <w:rPr>
          <w:rFonts w:ascii="PT Astra Serif" w:hAnsi="PT Astra Serif"/>
          <w:sz w:val="28"/>
          <w:szCs w:val="28"/>
        </w:rPr>
      </w:pPr>
    </w:p>
    <w:p w:rsidR="00D83A50" w:rsidRDefault="00D83A50" w:rsidP="00D83A50">
      <w:pPr>
        <w:tabs>
          <w:tab w:val="left" w:pos="709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В   соответствии   со   статьей   11.1   Федерального  закона  от  27.07.2010 </w:t>
      </w:r>
    </w:p>
    <w:p w:rsidR="00D83A50" w:rsidRDefault="00D83A50" w:rsidP="00D83A50">
      <w:pPr>
        <w:tabs>
          <w:tab w:val="left" w:pos="7097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>№ 210-ФЗ «Об организации предоставления государственных  и муниципальных услуг</w:t>
      </w:r>
      <w:r>
        <w:rPr>
          <w:rFonts w:ascii="PT Astra Serif" w:hAnsi="PT Astra Serif"/>
          <w:sz w:val="26"/>
          <w:szCs w:val="26"/>
        </w:rPr>
        <w:t>», Уставом Красноармейского  муниципального района, администрация Красноармейского  муниципального района Саратовской области ПОСТАНОВЛЯЕТ:</w:t>
      </w:r>
    </w:p>
    <w:p w:rsidR="00D83A50" w:rsidRDefault="00D83A50" w:rsidP="00D83A50">
      <w:pPr>
        <w:tabs>
          <w:tab w:val="left" w:pos="709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           1.</w:t>
      </w:r>
      <w:r>
        <w:rPr>
          <w:rFonts w:ascii="PT Astra Serif" w:hAnsi="PT Astra Serif"/>
          <w:sz w:val="28"/>
          <w:szCs w:val="28"/>
        </w:rPr>
        <w:t xml:space="preserve">Внести в  Административный Регламент  по предоставлению     муниципальной услуги  «Выдача   разрешения на вступление в  брак  лицу (лицам), достигшему    (достигшим)    возраста шестнадцати лет» следующие дополнения: </w:t>
      </w:r>
    </w:p>
    <w:p w:rsidR="00D83A50" w:rsidRDefault="00D83A50" w:rsidP="00D83A50">
      <w:pPr>
        <w:tabs>
          <w:tab w:val="left" w:pos="709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раздел </w:t>
      </w:r>
      <w:r>
        <w:rPr>
          <w:rFonts w:ascii="PT Astra Serif" w:hAnsi="PT Astra Serif"/>
          <w:sz w:val="28"/>
          <w:szCs w:val="28"/>
          <w:lang w:val="en-US"/>
        </w:rPr>
        <w:t>V</w:t>
      </w:r>
      <w:r>
        <w:rPr>
          <w:rFonts w:ascii="PT Astra Serif" w:hAnsi="PT Astra Serif"/>
          <w:sz w:val="28"/>
          <w:szCs w:val="28"/>
        </w:rPr>
        <w:t xml:space="preserve"> «Досудебный (внесудебный) порядок обжалования решений и действи</w:t>
      </w:r>
      <w:proofErr w:type="gramStart"/>
      <w:r>
        <w:rPr>
          <w:rFonts w:ascii="PT Astra Serif" w:hAnsi="PT Astra Serif"/>
          <w:sz w:val="28"/>
          <w:szCs w:val="28"/>
        </w:rPr>
        <w:t>й(</w:t>
      </w:r>
      <w:proofErr w:type="gramEnd"/>
      <w:r>
        <w:rPr>
          <w:rFonts w:ascii="PT Astra Serif" w:hAnsi="PT Astra Serif"/>
          <w:sz w:val="28"/>
          <w:szCs w:val="28"/>
        </w:rPr>
        <w:t>бездействия) органа, предоставляющего муниципальную услугу, а также его должностных лиц, государственных (муниципальных) служащих»,    пункт  «Предмет досудебного (внесудебного)  обжалования», в подпункт 5.2 в абзац : заявитель может обратиться с жалобой в следующих случаях дополнить следующими пунктами:</w:t>
      </w:r>
    </w:p>
    <w:p w:rsidR="00D83A50" w:rsidRDefault="00D83A50" w:rsidP="00D83A50">
      <w:pPr>
        <w:tabs>
          <w:tab w:val="left" w:pos="709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з) - нарушение срока или порядка выдачи документов по результатам  предоставления   муниципальной   услуги;</w:t>
      </w:r>
    </w:p>
    <w:p w:rsidR="00D83A50" w:rsidRDefault="00D83A50" w:rsidP="00D83A50">
      <w:pPr>
        <w:tabs>
          <w:tab w:val="left" w:pos="709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и) 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rFonts w:ascii="PT Astra Serif" w:hAnsi="PT Astra Serif"/>
          <w:sz w:val="28"/>
          <w:szCs w:val="28"/>
        </w:rPr>
        <w:lastRenderedPageBreak/>
        <w:t xml:space="preserve">Федерации, законами и иными нормативными правовыми актами субъектов Российской Федерации, муниципальными актами. </w:t>
      </w:r>
      <w:proofErr w:type="gramStart"/>
      <w:r>
        <w:rPr>
          <w:rFonts w:ascii="PT Astra Serif" w:hAnsi="PT Astra Serif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 решения и действия (бездействия)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  <w:proofErr w:type="gramEnd"/>
    </w:p>
    <w:p w:rsidR="00D83A50" w:rsidRDefault="00D83A50" w:rsidP="00D83A50">
      <w:pPr>
        <w:tabs>
          <w:tab w:val="left" w:pos="709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к) -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настоящего Федерального закона.</w:t>
      </w:r>
    </w:p>
    <w:p w:rsidR="00D83A50" w:rsidRDefault="00D83A50" w:rsidP="00D83A50">
      <w:pPr>
        <w:tabs>
          <w:tab w:val="left" w:pos="709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2. Организационно-контрольному отделу администрации Красноармейского муниципального района опубликовать настоящее постановление путем размещения на официальном сайте администрации Красноармейского  муниципального района в информационно-телекоммуникационной сети «Интернет».</w:t>
      </w:r>
    </w:p>
    <w:p w:rsidR="00D83A50" w:rsidRDefault="00D83A50" w:rsidP="00D83A50">
      <w:pPr>
        <w:tabs>
          <w:tab w:val="left" w:pos="709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3.  Контроль за исполнением настоящего постановления возложить на </w:t>
      </w:r>
      <w:r w:rsidR="00D31416">
        <w:rPr>
          <w:rFonts w:ascii="PT Astra Serif" w:hAnsi="PT Astra Serif"/>
          <w:sz w:val="28"/>
          <w:szCs w:val="28"/>
        </w:rPr>
        <w:t xml:space="preserve">первого </w:t>
      </w:r>
      <w:r>
        <w:rPr>
          <w:rFonts w:ascii="PT Astra Serif" w:hAnsi="PT Astra Serif"/>
          <w:sz w:val="28"/>
          <w:szCs w:val="28"/>
        </w:rPr>
        <w:t xml:space="preserve">заместителя главы администрации </w:t>
      </w:r>
      <w:proofErr w:type="gramStart"/>
      <w:r>
        <w:rPr>
          <w:rFonts w:ascii="PT Astra Serif" w:hAnsi="PT Astra Serif"/>
          <w:sz w:val="28"/>
          <w:szCs w:val="28"/>
        </w:rPr>
        <w:t>-Н</w:t>
      </w:r>
      <w:proofErr w:type="gramEnd"/>
      <w:r>
        <w:rPr>
          <w:rFonts w:ascii="PT Astra Serif" w:hAnsi="PT Astra Serif"/>
          <w:sz w:val="28"/>
          <w:szCs w:val="28"/>
        </w:rPr>
        <w:t>аумову Е.В.</w:t>
      </w:r>
    </w:p>
    <w:p w:rsidR="00D83A50" w:rsidRDefault="00D83A50" w:rsidP="00D83A50">
      <w:pPr>
        <w:tabs>
          <w:tab w:val="left" w:pos="709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4.     Постановление вступает в силу с момента </w:t>
      </w:r>
      <w:r w:rsidR="00D31416">
        <w:rPr>
          <w:rFonts w:ascii="PT Astra Serif" w:hAnsi="PT Astra Serif"/>
          <w:sz w:val="28"/>
          <w:szCs w:val="28"/>
        </w:rPr>
        <w:t>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D83A50" w:rsidRDefault="00D83A50" w:rsidP="00D83A50">
      <w:pPr>
        <w:tabs>
          <w:tab w:val="left" w:pos="-284"/>
          <w:tab w:val="left" w:pos="7097"/>
        </w:tabs>
        <w:jc w:val="both"/>
        <w:rPr>
          <w:rFonts w:ascii="PT Astra Serif" w:hAnsi="PT Astra Serif"/>
          <w:color w:val="464C55"/>
          <w:sz w:val="28"/>
          <w:szCs w:val="28"/>
          <w:shd w:val="clear" w:color="auto" w:fill="FFFFFF"/>
        </w:rPr>
      </w:pPr>
    </w:p>
    <w:p w:rsidR="00D83A50" w:rsidRDefault="00D83A50" w:rsidP="00D83A50">
      <w:pPr>
        <w:tabs>
          <w:tab w:val="left" w:pos="-284"/>
          <w:tab w:val="left" w:pos="7097"/>
        </w:tabs>
        <w:jc w:val="both"/>
        <w:rPr>
          <w:rFonts w:ascii="PT Astra Serif" w:hAnsi="PT Astra Serif"/>
          <w:color w:val="464C55"/>
          <w:sz w:val="28"/>
          <w:szCs w:val="28"/>
          <w:shd w:val="clear" w:color="auto" w:fill="FFFFFF"/>
        </w:rPr>
      </w:pPr>
    </w:p>
    <w:p w:rsidR="00D83A50" w:rsidRDefault="00D83A50" w:rsidP="00D83A50">
      <w:pPr>
        <w:tabs>
          <w:tab w:val="left" w:pos="-284"/>
          <w:tab w:val="left" w:pos="7097"/>
        </w:tabs>
        <w:jc w:val="both"/>
        <w:rPr>
          <w:rFonts w:ascii="PT Astra Serif" w:hAnsi="PT Astra Serif"/>
          <w:color w:val="464C55"/>
          <w:sz w:val="28"/>
          <w:szCs w:val="28"/>
          <w:shd w:val="clear" w:color="auto" w:fill="FFFFFF"/>
        </w:rPr>
      </w:pPr>
    </w:p>
    <w:p w:rsidR="00D31416" w:rsidRDefault="00D31416" w:rsidP="00D83A50">
      <w:pPr>
        <w:tabs>
          <w:tab w:val="left" w:pos="-284"/>
          <w:tab w:val="left" w:pos="7097"/>
        </w:tabs>
        <w:jc w:val="both"/>
        <w:rPr>
          <w:rFonts w:ascii="PT Astra Serif" w:hAnsi="PT Astra Serif"/>
          <w:sz w:val="28"/>
          <w:szCs w:val="28"/>
        </w:rPr>
      </w:pPr>
    </w:p>
    <w:p w:rsidR="00D31416" w:rsidRDefault="00D31416" w:rsidP="00D83A50">
      <w:pPr>
        <w:tabs>
          <w:tab w:val="left" w:pos="-284"/>
          <w:tab w:val="left" w:pos="7097"/>
        </w:tabs>
        <w:jc w:val="both"/>
        <w:rPr>
          <w:rFonts w:ascii="PT Astra Serif" w:hAnsi="PT Astra Serif"/>
          <w:sz w:val="28"/>
          <w:szCs w:val="28"/>
        </w:rPr>
      </w:pPr>
    </w:p>
    <w:p w:rsidR="00D31416" w:rsidRDefault="00D31416" w:rsidP="00D83A50">
      <w:pPr>
        <w:tabs>
          <w:tab w:val="left" w:pos="-284"/>
          <w:tab w:val="left" w:pos="7097"/>
        </w:tabs>
        <w:jc w:val="both"/>
        <w:rPr>
          <w:rFonts w:ascii="PT Astra Serif" w:hAnsi="PT Astra Serif"/>
          <w:sz w:val="28"/>
          <w:szCs w:val="28"/>
        </w:rPr>
      </w:pPr>
    </w:p>
    <w:p w:rsidR="00D83A50" w:rsidRDefault="00D83A50" w:rsidP="00D83A50">
      <w:pPr>
        <w:tabs>
          <w:tab w:val="left" w:pos="-284"/>
          <w:tab w:val="left" w:pos="709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Красноармейского</w:t>
      </w:r>
    </w:p>
    <w:p w:rsidR="00D83A50" w:rsidRDefault="00D83A50" w:rsidP="00D83A50">
      <w:pPr>
        <w:tabs>
          <w:tab w:val="left" w:pos="-284"/>
          <w:tab w:val="left" w:pos="709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района                                                                       А.И.Зотов</w:t>
      </w:r>
    </w:p>
    <w:p w:rsidR="00D83A50" w:rsidRDefault="00D83A50" w:rsidP="00D83A50">
      <w:pPr>
        <w:tabs>
          <w:tab w:val="left" w:pos="709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D83A50" w:rsidRDefault="00D83A50" w:rsidP="00D83A50">
      <w:pPr>
        <w:tabs>
          <w:tab w:val="left" w:pos="-284"/>
          <w:tab w:val="left" w:pos="7097"/>
        </w:tabs>
        <w:jc w:val="both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hAnsi="PT Astra Serif"/>
          <w:sz w:val="26"/>
          <w:szCs w:val="26"/>
        </w:rPr>
        <w:t xml:space="preserve">        </w:t>
      </w:r>
    </w:p>
    <w:p w:rsidR="00D83A50" w:rsidRDefault="00D83A50" w:rsidP="00D83A50">
      <w:pPr>
        <w:ind w:right="-171"/>
        <w:rPr>
          <w:noProof/>
          <w:sz w:val="28"/>
        </w:rPr>
      </w:pPr>
      <w:r>
        <w:rPr>
          <w:rFonts w:ascii="PT Astra Serif" w:eastAsiaTheme="minorHAnsi" w:hAnsi="PT Astra Serif" w:cstheme="minorBidi"/>
          <w:lang w:eastAsia="en-US"/>
        </w:rPr>
        <w:t xml:space="preserve">                        </w:t>
      </w:r>
      <w:r>
        <w:rPr>
          <w:noProof/>
          <w:sz w:val="28"/>
        </w:rPr>
        <w:t xml:space="preserve">                        </w:t>
      </w:r>
    </w:p>
    <w:p w:rsidR="00D83A50" w:rsidRDefault="00D83A50" w:rsidP="00D83A50">
      <w:pPr>
        <w:ind w:right="-171"/>
        <w:rPr>
          <w:noProof/>
          <w:sz w:val="28"/>
        </w:rPr>
      </w:pPr>
    </w:p>
    <w:p w:rsidR="00D83A50" w:rsidRDefault="00D83A50" w:rsidP="00D83A50">
      <w:pPr>
        <w:ind w:right="-171"/>
        <w:rPr>
          <w:noProof/>
          <w:sz w:val="28"/>
        </w:rPr>
      </w:pPr>
    </w:p>
    <w:p w:rsidR="00D83A50" w:rsidRDefault="00D83A50" w:rsidP="00D83A50">
      <w:pPr>
        <w:ind w:right="-171"/>
        <w:rPr>
          <w:noProof/>
          <w:sz w:val="28"/>
        </w:rPr>
      </w:pPr>
    </w:p>
    <w:p w:rsidR="00D83A50" w:rsidRDefault="00D83A50" w:rsidP="00D83A50">
      <w:pPr>
        <w:ind w:right="-171"/>
        <w:rPr>
          <w:noProof/>
          <w:sz w:val="28"/>
        </w:rPr>
      </w:pPr>
    </w:p>
    <w:p w:rsidR="00D916D8" w:rsidRDefault="00D916D8"/>
    <w:sectPr w:rsidR="00D916D8" w:rsidSect="00D83A5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CC5"/>
    <w:rsid w:val="00495320"/>
    <w:rsid w:val="00AA3CC5"/>
    <w:rsid w:val="00D31416"/>
    <w:rsid w:val="00D83A50"/>
    <w:rsid w:val="00D9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3A5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83A5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A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83A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1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2-24-62</dc:creator>
  <cp:keywords/>
  <dc:description/>
  <cp:lastModifiedBy>Приёмная</cp:lastModifiedBy>
  <cp:revision>5</cp:revision>
  <cp:lastPrinted>2024-08-27T12:33:00Z</cp:lastPrinted>
  <dcterms:created xsi:type="dcterms:W3CDTF">2024-08-27T08:11:00Z</dcterms:created>
  <dcterms:modified xsi:type="dcterms:W3CDTF">2024-08-27T12:33:00Z</dcterms:modified>
</cp:coreProperties>
</file>